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072B1" w14:textId="77777777" w:rsidR="0002035B" w:rsidRDefault="0002035B" w:rsidP="0002035B">
      <w:pPr>
        <w:jc w:val="center"/>
        <w:rPr>
          <w:rFonts w:ascii="Calibri" w:hAnsi="Calibri"/>
          <w:szCs w:val="20"/>
        </w:rPr>
      </w:pPr>
      <w:r>
        <w:rPr>
          <w:noProof/>
          <w:lang w:val="en-GB" w:eastAsia="en-GB"/>
        </w:rPr>
        <w:drawing>
          <wp:inline distT="0" distB="0" distL="0" distR="0" wp14:anchorId="408B3C3A" wp14:editId="38926632">
            <wp:extent cx="2984347" cy="2329733"/>
            <wp:effectExtent l="0" t="0" r="6985" b="0"/>
            <wp:docPr id="1" name="Picture 1" descr="TP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C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4831" cy="2330111"/>
                    </a:xfrm>
                    <a:prstGeom prst="rect">
                      <a:avLst/>
                    </a:prstGeom>
                    <a:noFill/>
                    <a:ln>
                      <a:noFill/>
                    </a:ln>
                  </pic:spPr>
                </pic:pic>
              </a:graphicData>
            </a:graphic>
          </wp:inline>
        </w:drawing>
      </w:r>
    </w:p>
    <w:p w14:paraId="73BCD72D" w14:textId="77777777" w:rsidR="0002035B" w:rsidRPr="00324B79" w:rsidRDefault="0002035B" w:rsidP="0002035B">
      <w:pPr>
        <w:jc w:val="center"/>
        <w:rPr>
          <w:rFonts w:ascii="Calibri" w:hAnsi="Calibri"/>
          <w:b/>
          <w:sz w:val="28"/>
          <w:szCs w:val="28"/>
        </w:rPr>
      </w:pPr>
      <w:r w:rsidRPr="00324B79">
        <w:rPr>
          <w:rFonts w:ascii="Calibri" w:hAnsi="Calibri"/>
          <w:b/>
          <w:sz w:val="28"/>
          <w:szCs w:val="28"/>
        </w:rPr>
        <w:t>Captain’s Report</w:t>
      </w:r>
    </w:p>
    <w:p w14:paraId="2E97C253" w14:textId="232D0463" w:rsidR="0002035B" w:rsidRDefault="0002035B" w:rsidP="0002035B">
      <w:pPr>
        <w:jc w:val="center"/>
        <w:rPr>
          <w:rFonts w:ascii="Calibri" w:hAnsi="Calibri"/>
          <w:b/>
          <w:sz w:val="28"/>
          <w:szCs w:val="28"/>
        </w:rPr>
      </w:pPr>
      <w:r w:rsidRPr="00324B79">
        <w:rPr>
          <w:rFonts w:ascii="Calibri" w:hAnsi="Calibri"/>
          <w:b/>
          <w:sz w:val="28"/>
          <w:szCs w:val="28"/>
        </w:rPr>
        <w:t>Season 201</w:t>
      </w:r>
      <w:r w:rsidR="00F02C59">
        <w:rPr>
          <w:rFonts w:ascii="Calibri" w:hAnsi="Calibri"/>
          <w:b/>
          <w:sz w:val="28"/>
          <w:szCs w:val="28"/>
        </w:rPr>
        <w:t>8</w:t>
      </w:r>
    </w:p>
    <w:p w14:paraId="7C3C7D74" w14:textId="77777777" w:rsidR="008C6AF2" w:rsidRPr="008E6A03" w:rsidRDefault="008C6AF2" w:rsidP="0002035B">
      <w:pPr>
        <w:jc w:val="center"/>
        <w:rPr>
          <w:rFonts w:ascii="Calibri" w:hAnsi="Calibri"/>
          <w:b/>
          <w:szCs w:val="20"/>
        </w:rPr>
      </w:pPr>
    </w:p>
    <w:p w14:paraId="15E67302" w14:textId="75672359" w:rsidR="006909B0" w:rsidRDefault="006909B0" w:rsidP="006365B7">
      <w:pPr>
        <w:rPr>
          <w:rFonts w:ascii="Calibri" w:hAnsi="Calibri"/>
          <w:szCs w:val="20"/>
        </w:rPr>
      </w:pPr>
      <w:r>
        <w:rPr>
          <w:rFonts w:ascii="Calibri" w:hAnsi="Calibri"/>
          <w:szCs w:val="20"/>
        </w:rPr>
        <w:t>This year, perhaps more than normal it feels like Turville struggled finding teams each weekend</w:t>
      </w:r>
      <w:r w:rsidR="00BF2804">
        <w:rPr>
          <w:rFonts w:ascii="Calibri" w:hAnsi="Calibri"/>
          <w:szCs w:val="20"/>
        </w:rPr>
        <w:t>.</w:t>
      </w:r>
      <w:r>
        <w:rPr>
          <w:rFonts w:ascii="Calibri" w:hAnsi="Calibri"/>
          <w:szCs w:val="20"/>
        </w:rPr>
        <w:t xml:space="preserve"> </w:t>
      </w:r>
      <w:r w:rsidR="00BF2804">
        <w:rPr>
          <w:rFonts w:ascii="Calibri" w:hAnsi="Calibri"/>
          <w:szCs w:val="20"/>
        </w:rPr>
        <w:t xml:space="preserve">Despite some new faces around the club, only 33 players managed a game through the season </w:t>
      </w:r>
      <w:r>
        <w:rPr>
          <w:rFonts w:ascii="Calibri" w:hAnsi="Calibri"/>
          <w:szCs w:val="20"/>
        </w:rPr>
        <w:t xml:space="preserve">and this is reflected in </w:t>
      </w:r>
      <w:r w:rsidR="00BF2804">
        <w:rPr>
          <w:rFonts w:ascii="Calibri" w:hAnsi="Calibri"/>
          <w:szCs w:val="20"/>
        </w:rPr>
        <w:t>the five games cancelled by us</w:t>
      </w:r>
      <w:r>
        <w:rPr>
          <w:rFonts w:ascii="Calibri" w:hAnsi="Calibri"/>
          <w:szCs w:val="20"/>
        </w:rPr>
        <w:t xml:space="preserve">, far more than in previous years. </w:t>
      </w:r>
      <w:r w:rsidR="00BF2804">
        <w:rPr>
          <w:rFonts w:ascii="Calibri" w:hAnsi="Calibri"/>
          <w:szCs w:val="20"/>
        </w:rPr>
        <w:t xml:space="preserve">Add to this four lost to rain and a further two cancelled by the opposition, </w:t>
      </w:r>
      <w:r w:rsidR="008E6A03">
        <w:rPr>
          <w:rFonts w:ascii="Calibri" w:hAnsi="Calibri"/>
          <w:szCs w:val="20"/>
        </w:rPr>
        <w:t>and we</w:t>
      </w:r>
      <w:r w:rsidR="00BF2804">
        <w:rPr>
          <w:rFonts w:ascii="Calibri" w:hAnsi="Calibri"/>
          <w:szCs w:val="20"/>
        </w:rPr>
        <w:t xml:space="preserve"> only</w:t>
      </w:r>
      <w:r w:rsidR="008E6A03">
        <w:rPr>
          <w:rFonts w:ascii="Calibri" w:hAnsi="Calibri"/>
          <w:szCs w:val="20"/>
        </w:rPr>
        <w:t xml:space="preserve"> played</w:t>
      </w:r>
      <w:r w:rsidR="00BF2804">
        <w:rPr>
          <w:rFonts w:ascii="Calibri" w:hAnsi="Calibri"/>
          <w:szCs w:val="20"/>
        </w:rPr>
        <w:t xml:space="preserve"> 16 games. Of those, we won six, lost three and drew seven.</w:t>
      </w:r>
    </w:p>
    <w:p w14:paraId="143A1BFF" w14:textId="5AD8E1FF" w:rsidR="00BF2804" w:rsidRDefault="00BF2804" w:rsidP="006365B7">
      <w:pPr>
        <w:rPr>
          <w:rFonts w:ascii="Calibri" w:hAnsi="Calibri"/>
          <w:szCs w:val="20"/>
        </w:rPr>
      </w:pPr>
    </w:p>
    <w:p w14:paraId="0734D16F" w14:textId="5A1923D7" w:rsidR="004B2690" w:rsidRDefault="00BF2804" w:rsidP="00BF2804">
      <w:pPr>
        <w:rPr>
          <w:rFonts w:ascii="Calibri" w:hAnsi="Calibri"/>
          <w:szCs w:val="20"/>
        </w:rPr>
      </w:pPr>
      <w:r>
        <w:rPr>
          <w:rFonts w:ascii="Calibri" w:hAnsi="Calibri"/>
          <w:szCs w:val="20"/>
        </w:rPr>
        <w:t xml:space="preserve">On a happier note, we started the season with a charity game on a fantastically sunny day with a host of record breaking attempts throughout the day. Thank you to everyone who donated </w:t>
      </w:r>
      <w:r w:rsidR="00CD7AF6">
        <w:rPr>
          <w:rFonts w:ascii="Calibri" w:hAnsi="Calibri"/>
          <w:szCs w:val="20"/>
        </w:rPr>
        <w:t xml:space="preserve">and the many who contributed </w:t>
      </w:r>
      <w:r>
        <w:rPr>
          <w:rFonts w:ascii="Calibri" w:hAnsi="Calibri"/>
          <w:szCs w:val="20"/>
        </w:rPr>
        <w:t xml:space="preserve">time, effort and food - it all helped raise over £3,000 for Chance UK and the breaking of a Guinness World </w:t>
      </w:r>
      <w:r w:rsidR="004B2690">
        <w:rPr>
          <w:rFonts w:ascii="Calibri" w:hAnsi="Calibri"/>
          <w:szCs w:val="20"/>
        </w:rPr>
        <w:t xml:space="preserve">Record! Congratulations to </w:t>
      </w:r>
      <w:r w:rsidR="0028045E">
        <w:rPr>
          <w:rFonts w:ascii="Calibri" w:hAnsi="Calibri"/>
          <w:szCs w:val="20"/>
        </w:rPr>
        <w:t>James</w:t>
      </w:r>
      <w:r w:rsidR="004B2690">
        <w:rPr>
          <w:rFonts w:ascii="Calibri" w:hAnsi="Calibri"/>
          <w:szCs w:val="20"/>
        </w:rPr>
        <w:t xml:space="preserve"> Bush for now being officially the fastest ever person to get fully dressed in cricket gear!</w:t>
      </w:r>
    </w:p>
    <w:p w14:paraId="0F619106" w14:textId="6112E430" w:rsidR="004B2690" w:rsidRDefault="004B2690" w:rsidP="00BF2804">
      <w:pPr>
        <w:rPr>
          <w:rFonts w:ascii="Calibri" w:hAnsi="Calibri"/>
          <w:szCs w:val="20"/>
        </w:rPr>
      </w:pPr>
    </w:p>
    <w:p w14:paraId="016AE7A0" w14:textId="05588BC3" w:rsidR="006909B0" w:rsidRDefault="004B2690" w:rsidP="00BF2804">
      <w:pPr>
        <w:rPr>
          <w:rFonts w:ascii="Calibri" w:hAnsi="Calibri"/>
          <w:szCs w:val="20"/>
        </w:rPr>
      </w:pPr>
      <w:r>
        <w:rPr>
          <w:rFonts w:ascii="Calibri" w:hAnsi="Calibri"/>
          <w:szCs w:val="20"/>
        </w:rPr>
        <w:t>Other matches this year included a brilliant, nail-biting draw against the V&amp;A, a win over Harpsden and by all accounts a hugely successful t</w:t>
      </w:r>
      <w:bookmarkStart w:id="0" w:name="_GoBack"/>
      <w:bookmarkEnd w:id="0"/>
      <w:r>
        <w:rPr>
          <w:rFonts w:ascii="Calibri" w:hAnsi="Calibri"/>
          <w:szCs w:val="20"/>
        </w:rPr>
        <w:t xml:space="preserve">our to Majorca, </w:t>
      </w:r>
      <w:r w:rsidR="00CD7AF6">
        <w:rPr>
          <w:rFonts w:ascii="Calibri" w:hAnsi="Calibri"/>
          <w:szCs w:val="20"/>
        </w:rPr>
        <w:t>all</w:t>
      </w:r>
      <w:r>
        <w:rPr>
          <w:rFonts w:ascii="Calibri" w:hAnsi="Calibri"/>
          <w:szCs w:val="20"/>
        </w:rPr>
        <w:t xml:space="preserve"> going some way to make up for the disappointment of losing the Hunt Cup to Stonor.</w:t>
      </w:r>
    </w:p>
    <w:p w14:paraId="1B971B40" w14:textId="77777777" w:rsidR="004B2690" w:rsidRPr="00BF2804" w:rsidRDefault="004B2690" w:rsidP="00BF2804">
      <w:pPr>
        <w:rPr>
          <w:rFonts w:ascii="Calibri" w:hAnsi="Calibri"/>
          <w:szCs w:val="20"/>
        </w:rPr>
      </w:pPr>
    </w:p>
    <w:p w14:paraId="63791A49" w14:textId="44D6D9B6" w:rsidR="009D3DC9" w:rsidRDefault="00F02C59" w:rsidP="006365B7">
      <w:pPr>
        <w:rPr>
          <w:rFonts w:ascii="Calibri" w:hAnsi="Calibri"/>
          <w:szCs w:val="20"/>
        </w:rPr>
      </w:pPr>
      <w:r>
        <w:rPr>
          <w:rFonts w:ascii="Calibri" w:hAnsi="Calibri"/>
          <w:szCs w:val="20"/>
        </w:rPr>
        <w:t xml:space="preserve">From </w:t>
      </w:r>
      <w:r w:rsidR="009D3DC9">
        <w:rPr>
          <w:rFonts w:ascii="Calibri" w:hAnsi="Calibri"/>
          <w:szCs w:val="20"/>
        </w:rPr>
        <w:t xml:space="preserve">a </w:t>
      </w:r>
      <w:r>
        <w:rPr>
          <w:rFonts w:ascii="Calibri" w:hAnsi="Calibri"/>
          <w:szCs w:val="20"/>
        </w:rPr>
        <w:t>playing perspective, congratulations to Charlie Beardall on a remarkable season of 802 runs at an average of 200 including four hundreds.</w:t>
      </w:r>
      <w:r w:rsidR="009D3DC9">
        <w:rPr>
          <w:rFonts w:ascii="Calibri" w:hAnsi="Calibri"/>
          <w:szCs w:val="20"/>
        </w:rPr>
        <w:t xml:space="preserve"> Over the two months between Stonor games, Charlie batted 5 times, scored three hundreds</w:t>
      </w:r>
      <w:r w:rsidR="006909B0">
        <w:rPr>
          <w:rFonts w:ascii="Calibri" w:hAnsi="Calibri"/>
          <w:szCs w:val="20"/>
        </w:rPr>
        <w:t xml:space="preserve"> including a season best 123</w:t>
      </w:r>
      <w:r w:rsidR="009D3DC9">
        <w:rPr>
          <w:rFonts w:ascii="Calibri" w:hAnsi="Calibri"/>
          <w:szCs w:val="20"/>
        </w:rPr>
        <w:t xml:space="preserve">, added another two fifties, wasn’t out once and ensured we were always competitive at a time </w:t>
      </w:r>
      <w:r w:rsidR="006909B0">
        <w:rPr>
          <w:rFonts w:ascii="Calibri" w:hAnsi="Calibri"/>
          <w:szCs w:val="20"/>
        </w:rPr>
        <w:t xml:space="preserve">of the summer </w:t>
      </w:r>
      <w:r w:rsidR="009D3DC9">
        <w:rPr>
          <w:rFonts w:ascii="Calibri" w:hAnsi="Calibri"/>
          <w:szCs w:val="20"/>
        </w:rPr>
        <w:t xml:space="preserve">we often struggle with farmers farming and others on holidays. Also a shout out to James whose two hundreds were typically </w:t>
      </w:r>
      <w:r w:rsidR="006909B0">
        <w:rPr>
          <w:rFonts w:ascii="Calibri" w:hAnsi="Calibri"/>
          <w:szCs w:val="20"/>
        </w:rPr>
        <w:t xml:space="preserve">brutal and </w:t>
      </w:r>
      <w:r w:rsidR="009D3DC9">
        <w:rPr>
          <w:rFonts w:ascii="Calibri" w:hAnsi="Calibri"/>
          <w:szCs w:val="20"/>
        </w:rPr>
        <w:t>entertaining</w:t>
      </w:r>
      <w:r w:rsidR="006909B0">
        <w:rPr>
          <w:rFonts w:ascii="Calibri" w:hAnsi="Calibri"/>
          <w:szCs w:val="20"/>
        </w:rPr>
        <w:t>, taking the club total up to six hundreds for the summer!</w:t>
      </w:r>
    </w:p>
    <w:p w14:paraId="096789FA" w14:textId="6424F7FC" w:rsidR="006909B0" w:rsidRDefault="006909B0" w:rsidP="006365B7">
      <w:pPr>
        <w:rPr>
          <w:rFonts w:ascii="Calibri" w:hAnsi="Calibri"/>
          <w:szCs w:val="20"/>
        </w:rPr>
      </w:pPr>
    </w:p>
    <w:p w14:paraId="66026743" w14:textId="1CEA72D1" w:rsidR="00CD7AF6" w:rsidRDefault="006909B0" w:rsidP="006365B7">
      <w:pPr>
        <w:rPr>
          <w:rFonts w:ascii="Calibri" w:hAnsi="Calibri"/>
          <w:szCs w:val="20"/>
        </w:rPr>
      </w:pPr>
      <w:r>
        <w:rPr>
          <w:rFonts w:ascii="Calibri" w:hAnsi="Calibri"/>
          <w:szCs w:val="20"/>
        </w:rPr>
        <w:t xml:space="preserve">Charlie </w:t>
      </w:r>
      <w:r w:rsidR="00CD7AF6">
        <w:rPr>
          <w:rFonts w:ascii="Calibri" w:hAnsi="Calibri"/>
          <w:szCs w:val="20"/>
        </w:rPr>
        <w:t xml:space="preserve">Beardall </w:t>
      </w:r>
      <w:r w:rsidR="00CD366F">
        <w:rPr>
          <w:rFonts w:ascii="Calibri" w:hAnsi="Calibri"/>
          <w:szCs w:val="20"/>
        </w:rPr>
        <w:t xml:space="preserve">also lead the way bowling, </w:t>
      </w:r>
      <w:r>
        <w:rPr>
          <w:rFonts w:ascii="Calibri" w:hAnsi="Calibri"/>
          <w:szCs w:val="20"/>
        </w:rPr>
        <w:t xml:space="preserve">with 16 </w:t>
      </w:r>
      <w:r w:rsidR="00CD7AF6">
        <w:rPr>
          <w:rFonts w:ascii="Calibri" w:hAnsi="Calibri"/>
          <w:szCs w:val="20"/>
        </w:rPr>
        <w:t>wickets</w:t>
      </w:r>
      <w:r w:rsidR="00CD366F">
        <w:rPr>
          <w:rFonts w:ascii="Calibri" w:hAnsi="Calibri"/>
          <w:szCs w:val="20"/>
        </w:rPr>
        <w:t xml:space="preserve"> over the season</w:t>
      </w:r>
      <w:r w:rsidR="00CD7AF6">
        <w:rPr>
          <w:rFonts w:ascii="Calibri" w:hAnsi="Calibri"/>
          <w:szCs w:val="20"/>
        </w:rPr>
        <w:t xml:space="preserve"> but this time supported by the other Hunt – Charlie Hunt just behind on 15 wickets including 4 for 36 in the </w:t>
      </w:r>
      <w:r w:rsidR="00CD366F">
        <w:rPr>
          <w:rFonts w:ascii="Calibri" w:hAnsi="Calibri"/>
          <w:szCs w:val="20"/>
        </w:rPr>
        <w:t>thriller</w:t>
      </w:r>
      <w:r w:rsidR="00CD7AF6">
        <w:rPr>
          <w:rFonts w:ascii="Calibri" w:hAnsi="Calibri"/>
          <w:szCs w:val="20"/>
        </w:rPr>
        <w:t xml:space="preserve"> against the V&amp;A. It wasn’t quite enough though for best figures, which was retained this year by Nick Henry (5 for 39 against Checkendon) who had another fine summer with ball in hand.</w:t>
      </w:r>
    </w:p>
    <w:p w14:paraId="1208D112" w14:textId="77496A04" w:rsidR="00CD366F" w:rsidRDefault="00CD366F" w:rsidP="006365B7">
      <w:pPr>
        <w:rPr>
          <w:rFonts w:ascii="Calibri" w:hAnsi="Calibri"/>
          <w:szCs w:val="20"/>
        </w:rPr>
      </w:pPr>
    </w:p>
    <w:p w14:paraId="060E079A" w14:textId="074B81F8" w:rsidR="008E6A03" w:rsidRDefault="00CD366F" w:rsidP="006365B7">
      <w:pPr>
        <w:rPr>
          <w:rFonts w:ascii="Calibri" w:hAnsi="Calibri"/>
          <w:szCs w:val="20"/>
        </w:rPr>
      </w:pPr>
      <w:r>
        <w:rPr>
          <w:rFonts w:ascii="Calibri" w:hAnsi="Calibri"/>
          <w:szCs w:val="20"/>
        </w:rPr>
        <w:t xml:space="preserve">Last but not least the Champagne Moment award which is a tough call between three of the most surprising catches I think I’ll ever see. Tom’s one handed caught and bowled, Nick Henry’s nose saving reaction catch at first slip from a beautifully timed reverse sweep or the actual winner, Dave’s running, jumping one handed superman style boundary catch. It was brilliant, but </w:t>
      </w:r>
      <w:r w:rsidR="008E6A03">
        <w:rPr>
          <w:rFonts w:ascii="Calibri" w:hAnsi="Calibri"/>
          <w:szCs w:val="20"/>
        </w:rPr>
        <w:t>the celebratory lap around the outfield was probably what made the difference against the other contenders. (Tip for all next year… If you want to win the trophy, celebrations do help!)</w:t>
      </w:r>
    </w:p>
    <w:p w14:paraId="779AF5B8" w14:textId="2611704D" w:rsidR="00CD7AF6" w:rsidRDefault="008E6A03" w:rsidP="006365B7">
      <w:pPr>
        <w:rPr>
          <w:rFonts w:ascii="Calibri" w:hAnsi="Calibri"/>
          <w:szCs w:val="20"/>
        </w:rPr>
      </w:pPr>
      <w:r>
        <w:rPr>
          <w:rFonts w:ascii="Calibri" w:hAnsi="Calibri"/>
          <w:szCs w:val="20"/>
        </w:rPr>
        <w:t xml:space="preserve"> </w:t>
      </w:r>
    </w:p>
    <w:p w14:paraId="4520B53D" w14:textId="1384090A" w:rsidR="00CD366F" w:rsidRDefault="00CD366F" w:rsidP="00CD366F">
      <w:pPr>
        <w:rPr>
          <w:rFonts w:ascii="Calibri" w:hAnsi="Calibri"/>
          <w:szCs w:val="20"/>
        </w:rPr>
      </w:pPr>
      <w:r>
        <w:rPr>
          <w:rFonts w:ascii="Calibri" w:hAnsi="Calibri"/>
          <w:szCs w:val="20"/>
        </w:rPr>
        <w:t>So finally, a big thank you to everyo</w:t>
      </w:r>
      <w:r w:rsidR="008E6A03">
        <w:rPr>
          <w:rFonts w:ascii="Calibri" w:hAnsi="Calibri"/>
          <w:szCs w:val="20"/>
        </w:rPr>
        <w:t>ne for another fantastic summer - w</w:t>
      </w:r>
      <w:r>
        <w:rPr>
          <w:rFonts w:ascii="Calibri" w:hAnsi="Calibri"/>
          <w:szCs w:val="20"/>
        </w:rPr>
        <w:t>hatever the weather, the ground or the result</w:t>
      </w:r>
      <w:r w:rsidR="008E6A03">
        <w:rPr>
          <w:rFonts w:ascii="Calibri" w:hAnsi="Calibri"/>
          <w:szCs w:val="20"/>
        </w:rPr>
        <w:t>, Turville are always the team making the most of a day out playing cricket.</w:t>
      </w:r>
    </w:p>
    <w:p w14:paraId="1F8ACAA9" w14:textId="77777777" w:rsidR="008E6A03" w:rsidRDefault="008E6A03" w:rsidP="00CD366F">
      <w:pPr>
        <w:rPr>
          <w:rFonts w:ascii="Calibri" w:hAnsi="Calibri"/>
          <w:szCs w:val="20"/>
        </w:rPr>
      </w:pPr>
    </w:p>
    <w:p w14:paraId="0D2E33F0" w14:textId="0C0EA054" w:rsidR="0002035B" w:rsidRPr="00E42F2D" w:rsidRDefault="008E6A03" w:rsidP="006365B7">
      <w:pPr>
        <w:rPr>
          <w:rFonts w:ascii="Calibri" w:hAnsi="Calibri" w:cs="Times New Roman"/>
          <w:color w:val="000000"/>
          <w:szCs w:val="20"/>
          <w:lang w:val="en-GB" w:eastAsia="en-GB"/>
        </w:rPr>
      </w:pPr>
      <w:r>
        <w:rPr>
          <w:rFonts w:ascii="Calibri" w:hAnsi="Calibri"/>
          <w:szCs w:val="20"/>
        </w:rPr>
        <w:t>Sam</w:t>
      </w:r>
    </w:p>
    <w:sectPr w:rsidR="0002035B" w:rsidRPr="00E42F2D" w:rsidSect="00E67893">
      <w:footerReference w:type="default" r:id="rId9"/>
      <w:pgSz w:w="11907" w:h="16839" w:code="9"/>
      <w:pgMar w:top="1440" w:right="1440" w:bottom="1440" w:left="1440" w:header="703" w:footer="703"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617B88" w14:textId="77777777" w:rsidR="00262589" w:rsidRDefault="00262589" w:rsidP="00D91F59">
      <w:r>
        <w:separator/>
      </w:r>
    </w:p>
  </w:endnote>
  <w:endnote w:type="continuationSeparator" w:id="0">
    <w:p w14:paraId="44DC7741" w14:textId="77777777" w:rsidR="00262589" w:rsidRDefault="00262589" w:rsidP="00D91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redit Suisse Type Light">
    <w:altName w:val="Verdana"/>
    <w:charset w:val="00"/>
    <w:family w:val="swiss"/>
    <w:pitch w:val="variable"/>
    <w:sig w:usb0="00000001" w:usb1="5000204A" w:usb2="00000000" w:usb3="00000000" w:csb0="0000009F" w:csb1="00000000"/>
  </w:font>
  <w:font w:name="Calibri">
    <w:panose1 w:val="020F0502020204030204"/>
    <w:charset w:val="00"/>
    <w:family w:val="swiss"/>
    <w:pitch w:val="variable"/>
    <w:sig w:usb0="E00002FF" w:usb1="4000ACFF" w:usb2="00000001" w:usb3="00000000" w:csb0="0000019F" w:csb1="00000000"/>
  </w:font>
  <w:font w:name="Credit Suisse Type Arabic Light">
    <w:altName w:val="Calibri"/>
    <w:charset w:val="00"/>
    <w:family w:val="swiss"/>
    <w:pitch w:val="variable"/>
    <w:sig w:usb0="00000000" w:usb1="D000A04A" w:usb2="00000008" w:usb3="00000000" w:csb0="000000D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932BC" w14:textId="77777777" w:rsidR="00A7457D" w:rsidRPr="00A7457D" w:rsidRDefault="00A7457D" w:rsidP="00403D1C">
    <w:pPr>
      <w:rPr>
        <w:color w:val="0B3542" w:themeColor="text2" w:themeShade="80"/>
        <w:szCs w:val="20"/>
      </w:rPr>
    </w:pPr>
    <w:r w:rsidRPr="00A7457D">
      <w:rPr>
        <w:noProof/>
        <w:szCs w:val="20"/>
        <w:lang w:val="en-GB" w:eastAsia="en-GB"/>
      </w:rPr>
      <mc:AlternateContent>
        <mc:Choice Requires="wps">
          <w:drawing>
            <wp:anchor distT="0" distB="0" distL="114300" distR="114300" simplePos="0" relativeHeight="251659264" behindDoc="0" locked="0" layoutInCell="1" allowOverlap="1" wp14:anchorId="285869A0" wp14:editId="62D8DD50">
              <wp:simplePos x="0" y="0"/>
              <mc:AlternateContent>
                <mc:Choice Requires="wp14">
                  <wp:positionH relativeFrom="page">
                    <wp14:pctPosHOffset>88000</wp14:pctPosHOffset>
                  </wp:positionH>
                </mc:Choice>
                <mc:Fallback>
                  <wp:positionH relativeFrom="page">
                    <wp:posOffset>6653530</wp:posOffset>
                  </wp:positionH>
                </mc:Fallback>
              </mc:AlternateContent>
              <mc:AlternateContent>
                <mc:Choice Requires="wp14">
                  <wp:positionV relativeFrom="page">
                    <wp14:pctPosVOffset>93000</wp14:pctPosVOffset>
                  </wp:positionV>
                </mc:Choice>
                <mc:Fallback>
                  <wp:positionV relativeFrom="page">
                    <wp:posOffset>9944100</wp:posOffset>
                  </wp:positionV>
                </mc:Fallback>
              </mc:AlternateContent>
              <wp:extent cx="377825" cy="252095"/>
              <wp:effectExtent l="0" t="0" r="3175" b="0"/>
              <wp:wrapNone/>
              <wp:docPr id="49" name="Text Box 49"/>
              <wp:cNvGraphicFramePr/>
              <a:graphic xmlns:a="http://schemas.openxmlformats.org/drawingml/2006/main">
                <a:graphicData uri="http://schemas.microsoft.com/office/word/2010/wordprocessingShape">
                  <wps:wsp>
                    <wps:cNvSpPr txBox="1"/>
                    <wps:spPr>
                      <a:xfrm>
                        <a:off x="0" y="0"/>
                        <a:ext cx="377825" cy="2520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4AF3D20" w14:textId="052B3390" w:rsidR="00A7457D" w:rsidRPr="00A7457D" w:rsidRDefault="00A7457D" w:rsidP="00A7457D">
                          <w:pPr>
                            <w:jc w:val="right"/>
                            <w:rPr>
                              <w:color w:val="0B3542" w:themeColor="text2" w:themeShade="80"/>
                              <w:szCs w:val="20"/>
                            </w:rPr>
                          </w:pPr>
                          <w:r w:rsidRPr="00A7457D">
                            <w:rPr>
                              <w:color w:val="0B3542" w:themeColor="text2" w:themeShade="80"/>
                              <w:szCs w:val="20"/>
                            </w:rPr>
                            <w:fldChar w:fldCharType="begin"/>
                          </w:r>
                          <w:r w:rsidRPr="00A7457D">
                            <w:rPr>
                              <w:color w:val="0B3542" w:themeColor="text2" w:themeShade="80"/>
                              <w:szCs w:val="20"/>
                            </w:rPr>
                            <w:instrText xml:space="preserve"> PAGE  \* Arabic  \* MERGEFORMAT </w:instrText>
                          </w:r>
                          <w:r w:rsidRPr="00A7457D">
                            <w:rPr>
                              <w:color w:val="0B3542" w:themeColor="text2" w:themeShade="80"/>
                              <w:szCs w:val="20"/>
                            </w:rPr>
                            <w:fldChar w:fldCharType="separate"/>
                          </w:r>
                          <w:r w:rsidR="008E6A03">
                            <w:rPr>
                              <w:noProof/>
                              <w:color w:val="0B3542" w:themeColor="text2" w:themeShade="80"/>
                              <w:szCs w:val="20"/>
                            </w:rPr>
                            <w:t>2</w:t>
                          </w:r>
                          <w:r w:rsidRPr="00A7457D">
                            <w:rPr>
                              <w:color w:val="0B3542" w:themeColor="text2" w:themeShade="80"/>
                              <w:szCs w:val="20"/>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w14:anchorId="285869A0" id="_x0000_t202" coordsize="21600,21600" o:spt="202" path="m,l,21600r21600,l21600,xe">
              <v:stroke joinstyle="miter"/>
              <v:path gradientshapeok="t" o:connecttype="rect"/>
            </v:shapetype>
            <v:shape id="Text Box 49" o:spid="_x0000_s1026" type="#_x0000_t202" style="position:absolute;margin-left:0;margin-top:0;width:29.75pt;height:19.85pt;z-index:251659264;visibility:visible;mso-wrap-style:square;mso-width-percent:50;mso-height-percent:50;mso-left-percent:880;mso-top-percent:930;mso-wrap-distance-left:9pt;mso-wrap-distance-top:0;mso-wrap-distance-right:9pt;mso-wrap-distance-bottom:0;mso-position-horizontal-relative:page;mso-position-vertical-relative:page;mso-width-percent:50;mso-height-percent:50;mso-left-percent:88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xuPigIAAIUFAAAOAAAAZHJzL2Uyb0RvYy54bWysVE1v2zAMvQ/YfxB0X52mTT+COkXWosOA&#10;oi2WDj0rstQYk0SNUmJnv36UbCdd10uHXWyJeiTFp0deXLbWsI3CUIMr+eHBiDPlJFS1ey7598eb&#10;T2echShcJQw4VfKtCvxy9vHDReOnagwrMJVCRkFcmDa+5KsY/bQoglwpK8IBeOXoUANaEWmLz0WF&#10;oqHo1hTj0eikaAArjyBVCGS97g75LMfXWsl4r3VQkZmS091i/mL+LtO3mF2I6TMKv6plfw3xD7ew&#10;onaUdBfqWkTB1lj/FcrWEiGAjgcSbAFa11LlGqiaw9GrahYr4VWuhcgJfkdT+H9h5d3mAVldlfz4&#10;nDMnLL3Ro2oj+wwtIxPx0/gwJdjCEzC2ZKd3HuyBjKnsVqNNfyqI0Tkxvd2xm6JJMh6dnp6NJ5xJ&#10;OhpPxqPzSYpS7J09hvhFgWVpUXKkx8ucis1tiB10gKRcAUxd3dTG5E0SjLoyyDaCntrEfEUK/gfK&#10;ONaU/ORoMsqBHST3LrJxKYzKkunTpcK7AvMqbo1KGOO+KU2U5TrfyC2kVG6XP6MTSlOq9zj2+P2t&#10;3uPc1UEeOTO4uHO2tQPM1ece21NW/Rgo0x2e3uZF3WkZ22XbC2IJ1Zb0gNB1VPDypqZXuxUhPgik&#10;FiIJ0FiI9/TRBoh16FecrQB/vWVPeFI2nXLWUEuWPPxcC1Scma+ONJ/6Ny+OJ6dj2uBgXb60urW9&#10;ApLAIQ0eL/MyYaMZlhrBPtHUmKdsdCScpJwllxGHzVXsRgTNHanm8wyjfvUi3rqFlyl4Ijap8bF9&#10;Euh7yUbS+h0MbSumr5TbYZNn8PN1JPVlWSdqOz57yqnXc2P0cykNk5f7jNpPz9lvAAAA//8DAFBL&#10;AwQUAAYACAAAACEAb5azDdwAAAADAQAADwAAAGRycy9kb3ducmV2LnhtbEyPTUvDQBCG74L/YRnB&#10;m92otLUxm6KCXxQF23jwNs2OSTQ7G7LbNP57Ry96GRjel2eeyZaja9VAfWg8GzidJKCIS28brgwU&#10;m9uTC1AhIltsPZOBLwqwzA8PMkyt3/MLDetYKYFwSNFAHWOXah3KmhyGie+IJXv3vcMoa19p2+Ne&#10;4K7VZ0ky0w4blgs1dnRTU/m53jkD53cbW9xfz1evT8+z4mH4eFt19GjM8dF4dQkq0hj/yvCjL+qQ&#10;i9PW79gG1RqQR+LvlGy6mILaCncxB51n+r97/g0AAP//AwBQSwECLQAUAAYACAAAACEAtoM4kv4A&#10;AADhAQAAEwAAAAAAAAAAAAAAAAAAAAAAW0NvbnRlbnRfVHlwZXNdLnhtbFBLAQItABQABgAIAAAA&#10;IQA4/SH/1gAAAJQBAAALAAAAAAAAAAAAAAAAAC8BAABfcmVscy8ucmVsc1BLAQItABQABgAIAAAA&#10;IQCptxuPigIAAIUFAAAOAAAAAAAAAAAAAAAAAC4CAABkcnMvZTJvRG9jLnhtbFBLAQItABQABgAI&#10;AAAAIQBvlrMN3AAAAAMBAAAPAAAAAAAAAAAAAAAAAOQEAABkcnMvZG93bnJldi54bWxQSwUGAAAA&#10;AAQABADzAAAA7QUAAAAA&#10;" fillcolor="white [3201]" stroked="f" strokeweight=".5pt">
              <v:textbox style="mso-fit-shape-to-text:t" inset="0,,0">
                <w:txbxContent>
                  <w:p w14:paraId="34AF3D20" w14:textId="052B3390" w:rsidR="00A7457D" w:rsidRPr="00A7457D" w:rsidRDefault="00A7457D" w:rsidP="00A7457D">
                    <w:pPr>
                      <w:jc w:val="right"/>
                      <w:rPr>
                        <w:color w:val="0B3542" w:themeColor="text2" w:themeShade="80"/>
                        <w:szCs w:val="20"/>
                      </w:rPr>
                    </w:pPr>
                    <w:r w:rsidRPr="00A7457D">
                      <w:rPr>
                        <w:color w:val="0B3542" w:themeColor="text2" w:themeShade="80"/>
                        <w:szCs w:val="20"/>
                      </w:rPr>
                      <w:fldChar w:fldCharType="begin"/>
                    </w:r>
                    <w:r w:rsidRPr="00A7457D">
                      <w:rPr>
                        <w:color w:val="0B3542" w:themeColor="text2" w:themeShade="80"/>
                        <w:szCs w:val="20"/>
                      </w:rPr>
                      <w:instrText xml:space="preserve"> PAGE  \* Arabic  \* MERGEFORMAT </w:instrText>
                    </w:r>
                    <w:r w:rsidRPr="00A7457D">
                      <w:rPr>
                        <w:color w:val="0B3542" w:themeColor="text2" w:themeShade="80"/>
                        <w:szCs w:val="20"/>
                      </w:rPr>
                      <w:fldChar w:fldCharType="separate"/>
                    </w:r>
                    <w:r w:rsidR="008E6A03">
                      <w:rPr>
                        <w:noProof/>
                        <w:color w:val="0B3542" w:themeColor="text2" w:themeShade="80"/>
                        <w:szCs w:val="20"/>
                      </w:rPr>
                      <w:t>2</w:t>
                    </w:r>
                    <w:r w:rsidRPr="00A7457D">
                      <w:rPr>
                        <w:color w:val="0B3542" w:themeColor="text2" w:themeShade="80"/>
                        <w:szCs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E794FC" w14:textId="77777777" w:rsidR="00262589" w:rsidRDefault="00262589" w:rsidP="00D91F59">
      <w:r>
        <w:separator/>
      </w:r>
    </w:p>
  </w:footnote>
  <w:footnote w:type="continuationSeparator" w:id="0">
    <w:p w14:paraId="3485B6F2" w14:textId="77777777" w:rsidR="00262589" w:rsidRDefault="00262589" w:rsidP="00D91F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8E82BCEA"/>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D0EED65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65103E4"/>
    <w:multiLevelType w:val="multilevel"/>
    <w:tmpl w:val="FCF615A8"/>
    <w:numStyleLink w:val="ListCS"/>
  </w:abstractNum>
  <w:abstractNum w:abstractNumId="3" w15:restartNumberingAfterBreak="0">
    <w:nsid w:val="22D03EA2"/>
    <w:multiLevelType w:val="multilevel"/>
    <w:tmpl w:val="FCF615A8"/>
    <w:numStyleLink w:val="ListCS"/>
  </w:abstractNum>
  <w:abstractNum w:abstractNumId="4" w15:restartNumberingAfterBreak="0">
    <w:nsid w:val="237F07CE"/>
    <w:multiLevelType w:val="multilevel"/>
    <w:tmpl w:val="FCF615A8"/>
    <w:styleLink w:val="ListCS"/>
    <w:lvl w:ilvl="0">
      <w:start w:val="1"/>
      <w:numFmt w:val="bullet"/>
      <w:pStyle w:val="ListBullet"/>
      <w:lvlText w:val=""/>
      <w:lvlJc w:val="left"/>
      <w:pPr>
        <w:ind w:left="198" w:hanging="198"/>
      </w:pPr>
      <w:rPr>
        <w:rFonts w:ascii="Credit Suisse Type Light" w:hAnsi="Credit Suisse Type Light" w:cs="Times New Roman" w:hint="default"/>
        <w:color w:val="A6A6A6" w:themeColor="background1" w:themeShade="A6"/>
      </w:rPr>
    </w:lvl>
    <w:lvl w:ilvl="1">
      <w:start w:val="1"/>
      <w:numFmt w:val="bullet"/>
      <w:pStyle w:val="ListBullet2"/>
      <w:lvlText w:val="−"/>
      <w:lvlJc w:val="left"/>
      <w:pPr>
        <w:ind w:left="396" w:hanging="198"/>
      </w:pPr>
      <w:rPr>
        <w:rFonts w:ascii="Credit Suisse Type Light" w:hAnsi="Credit Suisse Type Light" w:cs="Times New Roman" w:hint="default"/>
        <w:color w:val="auto"/>
      </w:rPr>
    </w:lvl>
    <w:lvl w:ilvl="2">
      <w:start w:val="1"/>
      <w:numFmt w:val="bullet"/>
      <w:lvlText w:val=""/>
      <w:lvlJc w:val="left"/>
      <w:pPr>
        <w:tabs>
          <w:tab w:val="num" w:pos="2835"/>
        </w:tabs>
        <w:ind w:left="594" w:hanging="198"/>
      </w:pPr>
      <w:rPr>
        <w:rFonts w:ascii="Credit Suisse Type Light" w:hAnsi="Credit Suisse Type Light" w:cs="Times New Roman" w:hint="default"/>
        <w:color w:val="A6A6A6" w:themeColor="background1" w:themeShade="A6"/>
      </w:rPr>
    </w:lvl>
    <w:lvl w:ilvl="3">
      <w:start w:val="1"/>
      <w:numFmt w:val="bullet"/>
      <w:lvlText w:val="−"/>
      <w:lvlJc w:val="left"/>
      <w:pPr>
        <w:tabs>
          <w:tab w:val="num" w:pos="5670"/>
        </w:tabs>
        <w:ind w:left="792" w:hanging="198"/>
      </w:pPr>
      <w:rPr>
        <w:rFonts w:ascii="Credit Suisse Type Light" w:hAnsi="Credit Suisse Type Light" w:cs="Times New Roman" w:hint="default"/>
        <w:color w:val="auto"/>
      </w:rPr>
    </w:lvl>
    <w:lvl w:ilvl="4">
      <w:start w:val="1"/>
      <w:numFmt w:val="bullet"/>
      <w:lvlText w:val=""/>
      <w:lvlJc w:val="left"/>
      <w:pPr>
        <w:ind w:left="990" w:hanging="198"/>
      </w:pPr>
      <w:rPr>
        <w:rFonts w:ascii="Credit Suisse Type Light" w:hAnsi="Credit Suisse Type Light" w:cs="Times New Roman" w:hint="default"/>
        <w:color w:val="A6A6A6" w:themeColor="background1" w:themeShade="A6"/>
      </w:rPr>
    </w:lvl>
    <w:lvl w:ilvl="5">
      <w:start w:val="1"/>
      <w:numFmt w:val="bullet"/>
      <w:lvlText w:val="−"/>
      <w:lvlJc w:val="left"/>
      <w:pPr>
        <w:ind w:left="1188" w:hanging="198"/>
      </w:pPr>
      <w:rPr>
        <w:rFonts w:ascii="Credit Suisse Type Light" w:hAnsi="Credit Suisse Type Light" w:cs="Times New Roman" w:hint="default"/>
        <w:color w:val="auto"/>
      </w:rPr>
    </w:lvl>
    <w:lvl w:ilvl="6">
      <w:start w:val="1"/>
      <w:numFmt w:val="bullet"/>
      <w:lvlText w:val=""/>
      <w:lvlJc w:val="left"/>
      <w:pPr>
        <w:ind w:left="1389" w:hanging="201"/>
      </w:pPr>
      <w:rPr>
        <w:rFonts w:ascii="Credit Suisse Type Light" w:hAnsi="Credit Suisse Type Light" w:cs="Times New Roman" w:hint="default"/>
        <w:color w:val="A6A6A6" w:themeColor="background1" w:themeShade="A6"/>
      </w:rPr>
    </w:lvl>
    <w:lvl w:ilvl="7">
      <w:start w:val="1"/>
      <w:numFmt w:val="bullet"/>
      <w:lvlText w:val="−"/>
      <w:lvlJc w:val="left"/>
      <w:pPr>
        <w:ind w:left="1588" w:hanging="199"/>
      </w:pPr>
      <w:rPr>
        <w:rFonts w:ascii="Credit Suisse Type Light" w:hAnsi="Credit Suisse Type Light" w:cs="Times New Roman" w:hint="default"/>
        <w:color w:val="auto"/>
      </w:rPr>
    </w:lvl>
    <w:lvl w:ilvl="8">
      <w:start w:val="1"/>
      <w:numFmt w:val="bullet"/>
      <w:lvlText w:val=""/>
      <w:lvlJc w:val="left"/>
      <w:pPr>
        <w:ind w:left="1786" w:hanging="198"/>
      </w:pPr>
      <w:rPr>
        <w:rFonts w:ascii="Credit Suisse Type Light" w:hAnsi="Credit Suisse Type Light" w:cs="Times New Roman" w:hint="default"/>
        <w:color w:val="A6A6A6" w:themeColor="background1" w:themeShade="A6"/>
      </w:rPr>
    </w:lvl>
  </w:abstractNum>
  <w:abstractNum w:abstractNumId="5" w15:restartNumberingAfterBreak="0">
    <w:nsid w:val="25DA5D4D"/>
    <w:multiLevelType w:val="hybridMultilevel"/>
    <w:tmpl w:val="D2C2E47A"/>
    <w:lvl w:ilvl="0" w:tplc="45C4CE24">
      <w:numFmt w:val="bullet"/>
      <w:lvlText w:val="-"/>
      <w:lvlJc w:val="left"/>
      <w:pPr>
        <w:ind w:left="405" w:hanging="360"/>
      </w:pPr>
      <w:rPr>
        <w:rFonts w:ascii="Calibri" w:eastAsiaTheme="minorHAnsi" w:hAnsi="Calibri"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6" w15:restartNumberingAfterBreak="0">
    <w:nsid w:val="2B564BD9"/>
    <w:multiLevelType w:val="hybridMultilevel"/>
    <w:tmpl w:val="C70482D8"/>
    <w:lvl w:ilvl="0" w:tplc="5F56044A">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8A50A2"/>
    <w:multiLevelType w:val="multilevel"/>
    <w:tmpl w:val="FCF615A8"/>
    <w:numStyleLink w:val="ListCS"/>
  </w:abstractNum>
  <w:abstractNum w:abstractNumId="8" w15:restartNumberingAfterBreak="0">
    <w:nsid w:val="34E86371"/>
    <w:multiLevelType w:val="multilevel"/>
    <w:tmpl w:val="FCF615A8"/>
    <w:numStyleLink w:val="ListCS"/>
  </w:abstractNum>
  <w:abstractNum w:abstractNumId="9" w15:restartNumberingAfterBreak="0">
    <w:nsid w:val="3531541D"/>
    <w:multiLevelType w:val="multilevel"/>
    <w:tmpl w:val="FCF615A8"/>
    <w:numStyleLink w:val="ListCS"/>
  </w:abstractNum>
  <w:abstractNum w:abstractNumId="10" w15:restartNumberingAfterBreak="0">
    <w:nsid w:val="6C164AC3"/>
    <w:multiLevelType w:val="hybridMultilevel"/>
    <w:tmpl w:val="EBDA9D34"/>
    <w:lvl w:ilvl="0" w:tplc="0FDA78E8">
      <w:start w:val="1"/>
      <w:numFmt w:val="bullet"/>
      <w:lvlText w:val=""/>
      <w:lvlJc w:val="left"/>
      <w:pPr>
        <w:ind w:left="720" w:hanging="360"/>
      </w:pPr>
      <w:rPr>
        <w:rFonts w:ascii="Credit Suisse Type Light" w:hAnsi="Credit Suisse Type Light" w:cs="Credit Suisse Type Light" w:hint="default"/>
        <w:color w:val="A6A6A6" w:themeColor="background1" w:themeShade="A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10"/>
  </w:num>
  <w:num w:numId="5">
    <w:abstractNumId w:val="2"/>
  </w:num>
  <w:num w:numId="6">
    <w:abstractNumId w:val="8"/>
  </w:num>
  <w:num w:numId="7">
    <w:abstractNumId w:val="9"/>
  </w:num>
  <w:num w:numId="8">
    <w:abstractNumId w:val="7"/>
  </w:num>
  <w:num w:numId="9">
    <w:abstractNumId w:val="3"/>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8D4"/>
    <w:rsid w:val="0000041D"/>
    <w:rsid w:val="000144B8"/>
    <w:rsid w:val="0002035B"/>
    <w:rsid w:val="00032105"/>
    <w:rsid w:val="00033348"/>
    <w:rsid w:val="0004045D"/>
    <w:rsid w:val="00055C3A"/>
    <w:rsid w:val="00064279"/>
    <w:rsid w:val="000716DB"/>
    <w:rsid w:val="0007327B"/>
    <w:rsid w:val="000763F1"/>
    <w:rsid w:val="00084D15"/>
    <w:rsid w:val="00086FA0"/>
    <w:rsid w:val="00090DC1"/>
    <w:rsid w:val="000A2227"/>
    <w:rsid w:val="000D4E46"/>
    <w:rsid w:val="000E0B74"/>
    <w:rsid w:val="000F093B"/>
    <w:rsid w:val="000F49D0"/>
    <w:rsid w:val="0010658C"/>
    <w:rsid w:val="001164A0"/>
    <w:rsid w:val="001511AE"/>
    <w:rsid w:val="00185A10"/>
    <w:rsid w:val="001A2A9B"/>
    <w:rsid w:val="001A7D98"/>
    <w:rsid w:val="001B7FDF"/>
    <w:rsid w:val="001C50EC"/>
    <w:rsid w:val="001D0C60"/>
    <w:rsid w:val="001D27B4"/>
    <w:rsid w:val="001E010B"/>
    <w:rsid w:val="001F10A7"/>
    <w:rsid w:val="00220C54"/>
    <w:rsid w:val="0022372A"/>
    <w:rsid w:val="00224603"/>
    <w:rsid w:val="002276CA"/>
    <w:rsid w:val="00242C30"/>
    <w:rsid w:val="00243528"/>
    <w:rsid w:val="00245E5E"/>
    <w:rsid w:val="0025779B"/>
    <w:rsid w:val="00262589"/>
    <w:rsid w:val="00266220"/>
    <w:rsid w:val="0028045E"/>
    <w:rsid w:val="002A40FF"/>
    <w:rsid w:val="002A42B8"/>
    <w:rsid w:val="002B65A8"/>
    <w:rsid w:val="002C44F1"/>
    <w:rsid w:val="003271DE"/>
    <w:rsid w:val="00345889"/>
    <w:rsid w:val="003522F0"/>
    <w:rsid w:val="00366935"/>
    <w:rsid w:val="00370E6D"/>
    <w:rsid w:val="003810CF"/>
    <w:rsid w:val="00392FF6"/>
    <w:rsid w:val="003D3800"/>
    <w:rsid w:val="00403D1C"/>
    <w:rsid w:val="004047B4"/>
    <w:rsid w:val="00445B2A"/>
    <w:rsid w:val="00452CE5"/>
    <w:rsid w:val="004630C4"/>
    <w:rsid w:val="004A2EFD"/>
    <w:rsid w:val="004B1475"/>
    <w:rsid w:val="004B2690"/>
    <w:rsid w:val="004B64DD"/>
    <w:rsid w:val="004C0E79"/>
    <w:rsid w:val="004D747F"/>
    <w:rsid w:val="0051309E"/>
    <w:rsid w:val="00515463"/>
    <w:rsid w:val="00532275"/>
    <w:rsid w:val="00533920"/>
    <w:rsid w:val="005706D4"/>
    <w:rsid w:val="00591B4C"/>
    <w:rsid w:val="005A7AA1"/>
    <w:rsid w:val="005B4018"/>
    <w:rsid w:val="005B6232"/>
    <w:rsid w:val="005B7325"/>
    <w:rsid w:val="005C0227"/>
    <w:rsid w:val="005C1598"/>
    <w:rsid w:val="005C18C3"/>
    <w:rsid w:val="005C4089"/>
    <w:rsid w:val="005D7BA3"/>
    <w:rsid w:val="005E299A"/>
    <w:rsid w:val="0061315F"/>
    <w:rsid w:val="006365B7"/>
    <w:rsid w:val="006666D1"/>
    <w:rsid w:val="00683269"/>
    <w:rsid w:val="006909B0"/>
    <w:rsid w:val="00697EA7"/>
    <w:rsid w:val="006C37E4"/>
    <w:rsid w:val="006C4139"/>
    <w:rsid w:val="00700047"/>
    <w:rsid w:val="00746C09"/>
    <w:rsid w:val="00760446"/>
    <w:rsid w:val="00770E55"/>
    <w:rsid w:val="00776DB5"/>
    <w:rsid w:val="00783CA6"/>
    <w:rsid w:val="007939DA"/>
    <w:rsid w:val="007941AA"/>
    <w:rsid w:val="007B11F0"/>
    <w:rsid w:val="007B6E13"/>
    <w:rsid w:val="007D3A59"/>
    <w:rsid w:val="00816014"/>
    <w:rsid w:val="00822578"/>
    <w:rsid w:val="00830943"/>
    <w:rsid w:val="00844C0C"/>
    <w:rsid w:val="00845E77"/>
    <w:rsid w:val="008532D9"/>
    <w:rsid w:val="00887F39"/>
    <w:rsid w:val="008C0CC5"/>
    <w:rsid w:val="008C6AF2"/>
    <w:rsid w:val="008E6181"/>
    <w:rsid w:val="008E6A03"/>
    <w:rsid w:val="008F0D77"/>
    <w:rsid w:val="008F3496"/>
    <w:rsid w:val="008F35AB"/>
    <w:rsid w:val="008F368C"/>
    <w:rsid w:val="0094120A"/>
    <w:rsid w:val="00960703"/>
    <w:rsid w:val="009770D7"/>
    <w:rsid w:val="009862A2"/>
    <w:rsid w:val="00987E20"/>
    <w:rsid w:val="00991EA9"/>
    <w:rsid w:val="009B1927"/>
    <w:rsid w:val="009B5934"/>
    <w:rsid w:val="009C0BB6"/>
    <w:rsid w:val="009D3DC9"/>
    <w:rsid w:val="009F1390"/>
    <w:rsid w:val="009F4728"/>
    <w:rsid w:val="00A06BB3"/>
    <w:rsid w:val="00A12E61"/>
    <w:rsid w:val="00A171E2"/>
    <w:rsid w:val="00A31F05"/>
    <w:rsid w:val="00A342FD"/>
    <w:rsid w:val="00A554C1"/>
    <w:rsid w:val="00A605B5"/>
    <w:rsid w:val="00A624E6"/>
    <w:rsid w:val="00A624FA"/>
    <w:rsid w:val="00A7457D"/>
    <w:rsid w:val="00A80B06"/>
    <w:rsid w:val="00A91F5F"/>
    <w:rsid w:val="00A9394D"/>
    <w:rsid w:val="00AA24D6"/>
    <w:rsid w:val="00AB309D"/>
    <w:rsid w:val="00AB78D3"/>
    <w:rsid w:val="00AF295C"/>
    <w:rsid w:val="00AF647E"/>
    <w:rsid w:val="00B03A33"/>
    <w:rsid w:val="00B17483"/>
    <w:rsid w:val="00B1772E"/>
    <w:rsid w:val="00B40B54"/>
    <w:rsid w:val="00B4749A"/>
    <w:rsid w:val="00B513AC"/>
    <w:rsid w:val="00B94ADF"/>
    <w:rsid w:val="00BA13DE"/>
    <w:rsid w:val="00BC78D4"/>
    <w:rsid w:val="00BD430E"/>
    <w:rsid w:val="00BF2804"/>
    <w:rsid w:val="00C27698"/>
    <w:rsid w:val="00C60CAD"/>
    <w:rsid w:val="00C625A4"/>
    <w:rsid w:val="00C66184"/>
    <w:rsid w:val="00C70177"/>
    <w:rsid w:val="00C854AF"/>
    <w:rsid w:val="00CA3B9A"/>
    <w:rsid w:val="00CB32DF"/>
    <w:rsid w:val="00CC7830"/>
    <w:rsid w:val="00CD366F"/>
    <w:rsid w:val="00CD60C6"/>
    <w:rsid w:val="00CD7AF6"/>
    <w:rsid w:val="00CE7149"/>
    <w:rsid w:val="00D143B1"/>
    <w:rsid w:val="00D32D84"/>
    <w:rsid w:val="00D45CA4"/>
    <w:rsid w:val="00D4764D"/>
    <w:rsid w:val="00D51873"/>
    <w:rsid w:val="00D528C1"/>
    <w:rsid w:val="00D66EEE"/>
    <w:rsid w:val="00D7703C"/>
    <w:rsid w:val="00D777B4"/>
    <w:rsid w:val="00D85000"/>
    <w:rsid w:val="00D91F59"/>
    <w:rsid w:val="00DA485E"/>
    <w:rsid w:val="00DC3E3C"/>
    <w:rsid w:val="00DC4F33"/>
    <w:rsid w:val="00E144FD"/>
    <w:rsid w:val="00E235BA"/>
    <w:rsid w:val="00E35C72"/>
    <w:rsid w:val="00E42D46"/>
    <w:rsid w:val="00E42F2D"/>
    <w:rsid w:val="00E67893"/>
    <w:rsid w:val="00EB6EB7"/>
    <w:rsid w:val="00ED103D"/>
    <w:rsid w:val="00EF0E3F"/>
    <w:rsid w:val="00F02C59"/>
    <w:rsid w:val="00F0418F"/>
    <w:rsid w:val="00F32AF6"/>
    <w:rsid w:val="00F3363D"/>
    <w:rsid w:val="00F47B51"/>
    <w:rsid w:val="00F67163"/>
    <w:rsid w:val="00FA44E9"/>
    <w:rsid w:val="00FA6A9D"/>
    <w:rsid w:val="00FB74C6"/>
    <w:rsid w:val="00FC2833"/>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8B6532"/>
  <w15:docId w15:val="{233BF250-8E60-448F-8BB4-119D0AC21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4" w:qFormat="1"/>
    <w:lsdException w:name="heading 2" w:semiHidden="1" w:uiPriority="9" w:unhideWhenUsed="1" w:qFormat="1"/>
    <w:lsdException w:name="heading 3" w:uiPriority="5"/>
    <w:lsdException w:name="heading 4" w:semiHidden="1" w:uiPriority="9" w:unhideWhenUsed="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7"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8"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65B7"/>
    <w:pPr>
      <w:spacing w:after="0" w:line="240" w:lineRule="auto"/>
    </w:pPr>
    <w:rPr>
      <w:sz w:val="20"/>
    </w:rPr>
  </w:style>
  <w:style w:type="paragraph" w:styleId="Heading1">
    <w:name w:val="heading 1"/>
    <w:basedOn w:val="Normal"/>
    <w:next w:val="Normal"/>
    <w:link w:val="Heading1Char"/>
    <w:uiPriority w:val="3"/>
    <w:qFormat/>
    <w:rsid w:val="000E0B74"/>
    <w:pPr>
      <w:keepNext/>
      <w:keepLines/>
      <w:spacing w:before="480"/>
      <w:outlineLvl w:val="0"/>
    </w:pPr>
    <w:rPr>
      <w:rFonts w:asciiTheme="majorHAnsi" w:eastAsiaTheme="majorEastAsia" w:hAnsiTheme="majorHAnsi" w:cstheme="majorBidi"/>
      <w:b/>
      <w:bCs/>
      <w:szCs w:val="20"/>
    </w:rPr>
  </w:style>
  <w:style w:type="paragraph" w:styleId="Heading2">
    <w:name w:val="heading 2"/>
    <w:basedOn w:val="Normal"/>
    <w:next w:val="Normal"/>
    <w:link w:val="Heading2Char"/>
    <w:uiPriority w:val="4"/>
    <w:qFormat/>
    <w:rsid w:val="00CC7830"/>
    <w:pPr>
      <w:keepNext/>
      <w:keepLines/>
      <w:spacing w:before="200"/>
      <w:outlineLvl w:val="1"/>
    </w:pPr>
    <w:rPr>
      <w:rFonts w:asciiTheme="majorHAnsi" w:eastAsiaTheme="majorEastAsia" w:hAnsiTheme="majorHAnsi" w:cstheme="majorBidi"/>
      <w:b/>
      <w:bCs/>
      <w:color w:val="A6A6A6" w:themeColor="background1" w:themeShade="A6"/>
      <w:szCs w:val="20"/>
    </w:rPr>
  </w:style>
  <w:style w:type="paragraph" w:styleId="Heading3">
    <w:name w:val="heading 3"/>
    <w:basedOn w:val="Normal"/>
    <w:next w:val="Normal"/>
    <w:link w:val="Heading3Char"/>
    <w:uiPriority w:val="5"/>
    <w:unhideWhenUsed/>
    <w:rsid w:val="005B6232"/>
    <w:pPr>
      <w:keepNext/>
      <w:keepLines/>
      <w:spacing w:before="200"/>
      <w:outlineLvl w:val="2"/>
    </w:pPr>
    <w:rPr>
      <w:rFonts w:asciiTheme="majorHAnsi" w:eastAsiaTheme="majorEastAsia" w:hAnsiTheme="majorHAnsi" w:cstheme="majorBidi"/>
      <w:b/>
      <w:bCs/>
      <w:color w:val="003868"/>
    </w:rPr>
  </w:style>
  <w:style w:type="paragraph" w:styleId="Heading4">
    <w:name w:val="heading 4"/>
    <w:basedOn w:val="Normal"/>
    <w:next w:val="Normal"/>
    <w:link w:val="Heading4Char"/>
    <w:uiPriority w:val="9"/>
    <w:semiHidden/>
    <w:rsid w:val="00224603"/>
    <w:pPr>
      <w:keepNext/>
      <w:keepLines/>
      <w:spacing w:before="200"/>
      <w:outlineLvl w:val="3"/>
    </w:pPr>
    <w:rPr>
      <w:rFonts w:asciiTheme="majorHAnsi" w:eastAsiaTheme="majorEastAsia" w:hAnsiTheme="majorHAnsi" w:cstheme="majorBidi"/>
      <w:bCs/>
      <w:i/>
      <w:iCs/>
      <w:color w:val="255B89"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3"/>
    <w:rsid w:val="000E0B74"/>
    <w:rPr>
      <w:rFonts w:asciiTheme="majorHAnsi" w:eastAsiaTheme="majorEastAsia" w:hAnsiTheme="majorHAnsi" w:cstheme="majorBidi"/>
      <w:b/>
      <w:bCs/>
      <w:kern w:val="22"/>
      <w:sz w:val="20"/>
      <w:szCs w:val="20"/>
    </w:rPr>
  </w:style>
  <w:style w:type="character" w:customStyle="1" w:styleId="Heading2Char">
    <w:name w:val="Heading 2 Char"/>
    <w:basedOn w:val="DefaultParagraphFont"/>
    <w:link w:val="Heading2"/>
    <w:uiPriority w:val="4"/>
    <w:rsid w:val="00CC7830"/>
    <w:rPr>
      <w:rFonts w:asciiTheme="majorHAnsi" w:eastAsiaTheme="majorEastAsia" w:hAnsiTheme="majorHAnsi" w:cstheme="majorBidi"/>
      <w:b/>
      <w:bCs/>
      <w:color w:val="A6A6A6" w:themeColor="background1" w:themeShade="A6"/>
      <w:sz w:val="20"/>
      <w:szCs w:val="20"/>
    </w:rPr>
  </w:style>
  <w:style w:type="numbering" w:customStyle="1" w:styleId="ListCS">
    <w:name w:val="List CS"/>
    <w:uiPriority w:val="99"/>
    <w:rsid w:val="001A2A9B"/>
    <w:pPr>
      <w:numPr>
        <w:numId w:val="3"/>
      </w:numPr>
    </w:pPr>
  </w:style>
  <w:style w:type="paragraph" w:styleId="ListParagraph">
    <w:name w:val="List Paragraph"/>
    <w:basedOn w:val="Normal"/>
    <w:uiPriority w:val="34"/>
    <w:semiHidden/>
    <w:rsid w:val="00C625A4"/>
    <w:pPr>
      <w:ind w:left="720"/>
      <w:contextualSpacing/>
    </w:pPr>
  </w:style>
  <w:style w:type="paragraph" w:styleId="ListBullet">
    <w:name w:val="List Bullet"/>
    <w:basedOn w:val="Normal"/>
    <w:link w:val="ListBulletChar"/>
    <w:uiPriority w:val="7"/>
    <w:qFormat/>
    <w:rsid w:val="001A2A9B"/>
    <w:pPr>
      <w:numPr>
        <w:numId w:val="9"/>
      </w:numPr>
      <w:contextualSpacing/>
    </w:pPr>
  </w:style>
  <w:style w:type="paragraph" w:styleId="ListBullet2">
    <w:name w:val="List Bullet 2"/>
    <w:basedOn w:val="Normal"/>
    <w:uiPriority w:val="8"/>
    <w:qFormat/>
    <w:rsid w:val="001A2A9B"/>
    <w:pPr>
      <w:numPr>
        <w:ilvl w:val="1"/>
        <w:numId w:val="9"/>
      </w:numPr>
      <w:contextualSpacing/>
    </w:pPr>
  </w:style>
  <w:style w:type="paragraph" w:styleId="Title">
    <w:name w:val="Title"/>
    <w:basedOn w:val="Normal"/>
    <w:next w:val="Normal"/>
    <w:link w:val="TitleChar"/>
    <w:uiPriority w:val="1"/>
    <w:qFormat/>
    <w:rsid w:val="00DC4F33"/>
    <w:pPr>
      <w:spacing w:line="430" w:lineRule="exact"/>
      <w:contextualSpacing/>
    </w:pPr>
    <w:rPr>
      <w:rFonts w:asciiTheme="majorHAnsi" w:eastAsiaTheme="majorEastAsia" w:hAnsiTheme="majorHAnsi" w:cstheme="majorBidi"/>
      <w:b/>
      <w:snapToGrid w:val="0"/>
      <w:sz w:val="28"/>
      <w:szCs w:val="52"/>
    </w:rPr>
  </w:style>
  <w:style w:type="character" w:customStyle="1" w:styleId="TitleChar">
    <w:name w:val="Title Char"/>
    <w:basedOn w:val="DefaultParagraphFont"/>
    <w:link w:val="Title"/>
    <w:uiPriority w:val="1"/>
    <w:rsid w:val="00DC4F33"/>
    <w:rPr>
      <w:rFonts w:asciiTheme="majorHAnsi" w:eastAsiaTheme="majorEastAsia" w:hAnsiTheme="majorHAnsi" w:cstheme="majorBidi"/>
      <w:b/>
      <w:snapToGrid w:val="0"/>
      <w:sz w:val="28"/>
      <w:szCs w:val="52"/>
    </w:rPr>
  </w:style>
  <w:style w:type="character" w:styleId="Emphasis">
    <w:name w:val="Emphasis"/>
    <w:basedOn w:val="DefaultParagraphFont"/>
    <w:uiPriority w:val="20"/>
    <w:qFormat/>
    <w:rsid w:val="002A42B8"/>
    <w:rPr>
      <w:rFonts w:asciiTheme="minorHAnsi" w:hAnsiTheme="minorHAnsi"/>
      <w:b/>
      <w:i w:val="0"/>
      <w:iCs/>
      <w:color w:val="auto"/>
      <w:sz w:val="20"/>
    </w:rPr>
  </w:style>
  <w:style w:type="character" w:customStyle="1" w:styleId="Heading3Char">
    <w:name w:val="Heading 3 Char"/>
    <w:basedOn w:val="DefaultParagraphFont"/>
    <w:link w:val="Heading3"/>
    <w:uiPriority w:val="5"/>
    <w:rsid w:val="001164A0"/>
    <w:rPr>
      <w:rFonts w:asciiTheme="majorHAnsi" w:eastAsiaTheme="majorEastAsia" w:hAnsiTheme="majorHAnsi" w:cstheme="majorBidi"/>
      <w:b/>
      <w:bCs/>
      <w:color w:val="003868"/>
      <w:sz w:val="20"/>
    </w:rPr>
  </w:style>
  <w:style w:type="character" w:customStyle="1" w:styleId="Heading4Char">
    <w:name w:val="Heading 4 Char"/>
    <w:basedOn w:val="DefaultParagraphFont"/>
    <w:link w:val="Heading4"/>
    <w:uiPriority w:val="9"/>
    <w:semiHidden/>
    <w:rsid w:val="00CC7830"/>
    <w:rPr>
      <w:rFonts w:asciiTheme="majorHAnsi" w:eastAsiaTheme="majorEastAsia" w:hAnsiTheme="majorHAnsi" w:cstheme="majorBidi"/>
      <w:bCs/>
      <w:i/>
      <w:iCs/>
      <w:color w:val="255B89" w:themeColor="accent1"/>
      <w:kern w:val="22"/>
      <w:sz w:val="20"/>
    </w:rPr>
  </w:style>
  <w:style w:type="character" w:customStyle="1" w:styleId="ListBulletChar">
    <w:name w:val="List Bullet Char"/>
    <w:basedOn w:val="DefaultParagraphFont"/>
    <w:link w:val="ListBullet"/>
    <w:uiPriority w:val="7"/>
    <w:rsid w:val="00CB32DF"/>
    <w:rPr>
      <w:kern w:val="22"/>
      <w:sz w:val="20"/>
    </w:rPr>
  </w:style>
  <w:style w:type="paragraph" w:styleId="BalloonText">
    <w:name w:val="Balloon Text"/>
    <w:basedOn w:val="Normal"/>
    <w:link w:val="BalloonTextChar"/>
    <w:uiPriority w:val="99"/>
    <w:semiHidden/>
    <w:unhideWhenUsed/>
    <w:rsid w:val="000F49D0"/>
    <w:rPr>
      <w:rFonts w:ascii="Tahoma" w:hAnsi="Tahoma" w:cs="Tahoma"/>
      <w:sz w:val="16"/>
      <w:szCs w:val="16"/>
    </w:rPr>
  </w:style>
  <w:style w:type="character" w:customStyle="1" w:styleId="BalloonTextChar">
    <w:name w:val="Balloon Text Char"/>
    <w:basedOn w:val="DefaultParagraphFont"/>
    <w:link w:val="BalloonText"/>
    <w:uiPriority w:val="99"/>
    <w:semiHidden/>
    <w:rsid w:val="000F49D0"/>
    <w:rPr>
      <w:rFonts w:ascii="Tahoma" w:hAnsi="Tahoma" w:cs="Tahoma"/>
      <w:kern w:val="22"/>
      <w:sz w:val="16"/>
      <w:szCs w:val="16"/>
    </w:rPr>
  </w:style>
  <w:style w:type="character" w:styleId="PlaceholderText">
    <w:name w:val="Placeholder Text"/>
    <w:basedOn w:val="DefaultParagraphFont"/>
    <w:uiPriority w:val="99"/>
    <w:semiHidden/>
    <w:rsid w:val="003810CF"/>
    <w:rPr>
      <w:color w:val="808080"/>
    </w:rPr>
  </w:style>
  <w:style w:type="table" w:styleId="TableGrid">
    <w:name w:val="Table Grid"/>
    <w:basedOn w:val="TableNormal"/>
    <w:uiPriority w:val="59"/>
    <w:rsid w:val="00220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266220"/>
    <w:pPr>
      <w:spacing w:line="276" w:lineRule="auto"/>
      <w:outlineLvl w:val="9"/>
    </w:pPr>
    <w:rPr>
      <w:color w:val="1B4366" w:themeColor="accent1" w:themeShade="BF"/>
      <w:sz w:val="28"/>
      <w:szCs w:val="28"/>
      <w:lang w:eastAsia="ja-JP"/>
    </w:rPr>
  </w:style>
  <w:style w:type="paragraph" w:styleId="NormalWeb">
    <w:name w:val="Normal (Web)"/>
    <w:basedOn w:val="Normal"/>
    <w:uiPriority w:val="99"/>
    <w:semiHidden/>
    <w:unhideWhenUsed/>
    <w:rsid w:val="00BC78D4"/>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BC7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425361">
      <w:bodyDiv w:val="1"/>
      <w:marLeft w:val="0"/>
      <w:marRight w:val="0"/>
      <w:marTop w:val="0"/>
      <w:marBottom w:val="0"/>
      <w:divBdr>
        <w:top w:val="none" w:sz="0" w:space="0" w:color="auto"/>
        <w:left w:val="none" w:sz="0" w:space="0" w:color="auto"/>
        <w:bottom w:val="none" w:sz="0" w:space="0" w:color="auto"/>
        <w:right w:val="none" w:sz="0" w:space="0" w:color="auto"/>
      </w:divBdr>
    </w:div>
    <w:div w:id="962424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CS 1">
  <a:themeElements>
    <a:clrScheme name="Credit Suisse 1">
      <a:dk1>
        <a:sysClr val="windowText" lastClr="000000"/>
      </a:dk1>
      <a:lt1>
        <a:sysClr val="window" lastClr="FFFFFF"/>
      </a:lt1>
      <a:dk2>
        <a:srgbClr val="166C86"/>
      </a:dk2>
      <a:lt2>
        <a:srgbClr val="EEECE1"/>
      </a:lt2>
      <a:accent1>
        <a:srgbClr val="255B89"/>
      </a:accent1>
      <a:accent2>
        <a:srgbClr val="AAA19A"/>
      </a:accent2>
      <a:accent3>
        <a:srgbClr val="A6CCD6"/>
      </a:accent3>
      <a:accent4>
        <a:srgbClr val="56A2B9"/>
      </a:accent4>
      <a:accent5>
        <a:srgbClr val="C8C1BC"/>
      </a:accent5>
      <a:accent6>
        <a:srgbClr val="003868"/>
      </a:accent6>
      <a:hlink>
        <a:srgbClr val="0000FF"/>
      </a:hlink>
      <a:folHlink>
        <a:srgbClr val="800080"/>
      </a:folHlink>
    </a:clrScheme>
    <a:fontScheme name="CS 1">
      <a:majorFont>
        <a:latin typeface="Credit Suisse Type Light"/>
        <a:ea typeface=""/>
        <a:cs typeface=""/>
        <a:font script="Kore" typeface="Credit Suisse Type Kor Roman"/>
        <a:font script="Arab" typeface="Credit Suisse Type Arabic Light"/>
        <a:font script="Cyrl" typeface="Credit Suisse Type Light"/>
        <a:font script="Deva" typeface="Credit Suisse Type Deva Light"/>
        <a:font script="Grek" typeface="Credit Suisse Type Light"/>
        <a:font script="Hans" typeface="Credit Suisse Type SCh Light"/>
        <a:font script="Hant" typeface="Credit Suisse Type TCh Light"/>
        <a:font script="Jpan" typeface="Credit Suisse Type Jap Light"/>
        <a:font script="Thai" typeface="Credit Suisse Type Thai Light"/>
      </a:majorFont>
      <a:minorFont>
        <a:latin typeface="Credit Suisse Type Light"/>
        <a:ea typeface=""/>
        <a:cs typeface=""/>
        <a:font script="Kore" typeface="Credit Suisse Type Kor Roman"/>
        <a:font script="Arab" typeface="Credit Suisse Type Arabic Light"/>
        <a:font script="Cyrl" typeface="Credit Suisse Type Light"/>
        <a:font script="Deva" typeface="Credit Suisse Type Deva Light"/>
        <a:font script="Grek" typeface="Credit Suisse Type Light"/>
        <a:font script="Hans" typeface="Credit Suisse Type SCh Light"/>
        <a:font script="Hant" typeface="Credit Suisse Type TCh Light"/>
        <a:font script="Jpan" typeface="Credit Suisse Type Jap Light"/>
        <a:font script="Thai" typeface="Credit Suisse Type Thai Light"/>
      </a:minorFont>
    </a:fontScheme>
    <a:fmtScheme name="Couture">
      <a:fillStyleLst>
        <a:solidFill>
          <a:schemeClr val="phClr"/>
        </a:solidFill>
        <a:solidFill>
          <a:schemeClr val="phClr">
            <a:tint val="65000"/>
          </a:schemeClr>
        </a:solidFill>
        <a:solidFill>
          <a:schemeClr val="phClr">
            <a:shade val="80000"/>
            <a:satMod val="18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9050" h="3175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custClrLst>
    <a:custClr name="Purple 1">
      <a:srgbClr val="92499E"/>
    </a:custClr>
    <a:custClr name="Green 1">
      <a:srgbClr val="898000"/>
    </a:custClr>
    <a:custClr name="Yellow 1">
      <a:srgbClr val="FFC726"/>
    </a:custClr>
    <a:custClr name="Orange 1">
      <a:srgbClr val="F49C3E"/>
    </a:custClr>
    <a:custClr name="Red 1">
      <a:srgbClr val="9D0E2D"/>
    </a:custClr>
    <a:custClr name="Purple 2">
      <a:srgbClr val="A86DB1"/>
    </a:custClr>
    <a:custClr name="Green 2">
      <a:srgbClr val="B1A82F"/>
    </a:custClr>
    <a:custClr name="Yellow 2">
      <a:srgbClr val="FFD251"/>
    </a:custClr>
    <a:custClr name="Orange 2">
      <a:srgbClr val="F6B065"/>
    </a:custClr>
    <a:custClr name="Red 2">
      <a:srgbClr val="C23841"/>
    </a:custClr>
    <a:custClr name="Purple 3">
      <a:srgbClr val="BE92C5"/>
    </a:custClr>
    <a:custClr name="Green 3">
      <a:srgbClr val="D7D17B"/>
    </a:custClr>
    <a:custClr name="Yellow 3">
      <a:srgbClr val="FFDD7D"/>
    </a:custClr>
    <a:custClr name="Orange 3">
      <a:srgbClr val="F8C48B"/>
    </a:custClr>
    <a:custClr name="Red 3">
      <a:srgbClr val="DE7572"/>
    </a:custClr>
    <a:custClr name="Purple 4">
      <a:srgbClr val="D3B6D8"/>
    </a:custClr>
    <a:custClr name="Green 4">
      <a:srgbClr val="E9E6B9"/>
    </a:custClr>
    <a:custClr name="Yellow 4">
      <a:srgbClr val="FFE9A8"/>
    </a:custClr>
    <a:custClr name="Orange 4">
      <a:srgbClr val="FBD7B2"/>
    </a:custClr>
    <a:custClr name="Red 4">
      <a:srgbClr val="EBB7B6"/>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9D70E6-AB09-401D-918E-8A4071278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258</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Credit Suisse</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Beardall, Sam (KGOX 80)</dc:creator>
  <cp:lastModifiedBy>Beardall, Sam</cp:lastModifiedBy>
  <cp:revision>5</cp:revision>
  <dcterms:created xsi:type="dcterms:W3CDTF">2019-01-16T11:07:00Z</dcterms:created>
  <dcterms:modified xsi:type="dcterms:W3CDTF">2019-01-17T08:54:00Z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-1389188756</vt:i4>
  </property>
  <property fmtid="{D5CDD505-2E9C-101B-9397-08002B2CF9AE}" pid="3" name="_NewReviewCycle">
    <vt:lpwstr/>
  </property>
  <property fmtid="{D5CDD505-2E9C-101B-9397-08002B2CF9AE}" pid="4" name="_EmailSubject">
    <vt:lpwstr>TPCC Captain's Report</vt:lpwstr>
  </property>
  <property fmtid="{D5CDD505-2E9C-101B-9397-08002B2CF9AE}" pid="5" name="_AuthorEmail">
    <vt:lpwstr>sam.beardall@credit-suisse.com</vt:lpwstr>
  </property>
  <property fmtid="{D5CDD505-2E9C-101B-9397-08002B2CF9AE}" pid="6" name="_AuthorEmailDisplayName">
    <vt:lpwstr>Beardall, Sam (KGOX 42)</vt:lpwstr>
  </property>
  <property fmtid="{D5CDD505-2E9C-101B-9397-08002B2CF9AE}" pid="7" name="_ReviewingToolsShownOnce">
    <vt:lpwstr/>
  </property>
</Properties>
</file>