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8072B1" w14:textId="77777777" w:rsidR="0002035B" w:rsidRDefault="0002035B" w:rsidP="0002035B">
      <w:pPr>
        <w:jc w:val="center"/>
        <w:rPr>
          <w:rFonts w:ascii="Calibri" w:hAnsi="Calibri"/>
          <w:szCs w:val="20"/>
        </w:rPr>
      </w:pPr>
      <w:r>
        <w:rPr>
          <w:noProof/>
          <w:lang w:val="en-GB" w:eastAsia="en-GB"/>
        </w:rPr>
        <w:drawing>
          <wp:inline distT="0" distB="0" distL="0" distR="0" wp14:anchorId="408B3C3A" wp14:editId="38926632">
            <wp:extent cx="2984347" cy="2329733"/>
            <wp:effectExtent l="0" t="0" r="6985" b="0"/>
            <wp:docPr id="1" name="Picture 1" descr="TP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PCC"/>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84831" cy="2330111"/>
                    </a:xfrm>
                    <a:prstGeom prst="rect">
                      <a:avLst/>
                    </a:prstGeom>
                    <a:noFill/>
                    <a:ln>
                      <a:noFill/>
                    </a:ln>
                  </pic:spPr>
                </pic:pic>
              </a:graphicData>
            </a:graphic>
          </wp:inline>
        </w:drawing>
      </w:r>
    </w:p>
    <w:p w14:paraId="73BCD72D" w14:textId="77777777" w:rsidR="0002035B" w:rsidRPr="00324B79" w:rsidRDefault="0002035B" w:rsidP="0002035B">
      <w:pPr>
        <w:jc w:val="center"/>
        <w:rPr>
          <w:rFonts w:ascii="Calibri" w:hAnsi="Calibri"/>
          <w:b/>
          <w:sz w:val="28"/>
          <w:szCs w:val="28"/>
        </w:rPr>
      </w:pPr>
      <w:r w:rsidRPr="00324B79">
        <w:rPr>
          <w:rFonts w:ascii="Calibri" w:hAnsi="Calibri"/>
          <w:b/>
          <w:sz w:val="28"/>
          <w:szCs w:val="28"/>
        </w:rPr>
        <w:t>Captain’s Report</w:t>
      </w:r>
    </w:p>
    <w:p w14:paraId="2E97C253" w14:textId="426372EB" w:rsidR="0002035B" w:rsidRDefault="0002035B" w:rsidP="0002035B">
      <w:pPr>
        <w:jc w:val="center"/>
        <w:rPr>
          <w:rFonts w:ascii="Calibri" w:hAnsi="Calibri"/>
          <w:b/>
          <w:sz w:val="28"/>
          <w:szCs w:val="28"/>
        </w:rPr>
      </w:pPr>
      <w:r w:rsidRPr="00324B79">
        <w:rPr>
          <w:rFonts w:ascii="Calibri" w:hAnsi="Calibri"/>
          <w:b/>
          <w:sz w:val="28"/>
          <w:szCs w:val="28"/>
        </w:rPr>
        <w:t>Season 201</w:t>
      </w:r>
      <w:r w:rsidR="008C6AF2">
        <w:rPr>
          <w:rFonts w:ascii="Calibri" w:hAnsi="Calibri"/>
          <w:b/>
          <w:sz w:val="28"/>
          <w:szCs w:val="28"/>
        </w:rPr>
        <w:t>7</w:t>
      </w:r>
    </w:p>
    <w:p w14:paraId="066095E7" w14:textId="77777777" w:rsidR="008C6AF2" w:rsidRDefault="008C6AF2" w:rsidP="0002035B">
      <w:pPr>
        <w:jc w:val="center"/>
        <w:rPr>
          <w:rFonts w:ascii="Calibri" w:hAnsi="Calibri"/>
          <w:b/>
          <w:sz w:val="28"/>
          <w:szCs w:val="28"/>
        </w:rPr>
      </w:pPr>
    </w:p>
    <w:p w14:paraId="7C3C7D74" w14:textId="77777777" w:rsidR="008C6AF2" w:rsidRDefault="008C6AF2" w:rsidP="0002035B">
      <w:pPr>
        <w:jc w:val="center"/>
        <w:rPr>
          <w:rFonts w:ascii="Calibri" w:hAnsi="Calibri"/>
          <w:b/>
          <w:sz w:val="28"/>
          <w:szCs w:val="28"/>
        </w:rPr>
      </w:pPr>
    </w:p>
    <w:p w14:paraId="0F06B010" w14:textId="77777777" w:rsidR="0002035B" w:rsidRDefault="0002035B" w:rsidP="006365B7">
      <w:pPr>
        <w:rPr>
          <w:rFonts w:ascii="Calibri" w:hAnsi="Calibri"/>
          <w:szCs w:val="20"/>
        </w:rPr>
      </w:pPr>
    </w:p>
    <w:p w14:paraId="6AC9FF20" w14:textId="77777777" w:rsidR="00E42F2D" w:rsidRPr="00E42F2D" w:rsidRDefault="00E42F2D" w:rsidP="00E42F2D">
      <w:pPr>
        <w:rPr>
          <w:rFonts w:ascii="Calibri" w:hAnsi="Calibri" w:cs="Times New Roman"/>
          <w:color w:val="000000"/>
          <w:szCs w:val="20"/>
          <w:lang w:val="en-GB" w:eastAsia="en-GB"/>
        </w:rPr>
      </w:pPr>
      <w:r w:rsidRPr="00E42F2D">
        <w:rPr>
          <w:rFonts w:ascii="Calibri" w:hAnsi="Calibri" w:cs="Times New Roman"/>
          <w:color w:val="000000"/>
          <w:szCs w:val="20"/>
          <w:lang w:val="en-GB" w:eastAsia="en-GB"/>
        </w:rPr>
        <w:t>No better place to start a season summary than at the beginning and the tour to Croatia was a great beginning. Sunny afternoons playing against as enthusiastic an opposition as we're ever likely to see and shouts of '</w:t>
      </w:r>
      <w:proofErr w:type="spellStart"/>
      <w:r w:rsidRPr="00E42F2D">
        <w:rPr>
          <w:rFonts w:ascii="Calibri" w:hAnsi="Calibri" w:cs="Times New Roman"/>
          <w:color w:val="000000"/>
          <w:szCs w:val="20"/>
          <w:lang w:val="en-GB" w:eastAsia="en-GB"/>
        </w:rPr>
        <w:t>Bravisimo</w:t>
      </w:r>
      <w:proofErr w:type="spellEnd"/>
      <w:r w:rsidRPr="00E42F2D">
        <w:rPr>
          <w:rFonts w:ascii="Calibri" w:hAnsi="Calibri" w:cs="Times New Roman"/>
          <w:color w:val="000000"/>
          <w:szCs w:val="20"/>
          <w:lang w:val="en-GB" w:eastAsia="en-GB"/>
        </w:rPr>
        <w:t>' before, after and often during each and every ball. I think it's fair to say we all had a great time and it set us up for the season ahead perfectly.</w:t>
      </w:r>
    </w:p>
    <w:p w14:paraId="624D60AA" w14:textId="77777777" w:rsidR="00E42F2D" w:rsidRPr="00E42F2D" w:rsidRDefault="00E42F2D" w:rsidP="00E42F2D">
      <w:pPr>
        <w:rPr>
          <w:rFonts w:ascii="Calibri" w:hAnsi="Calibri" w:cs="Times New Roman"/>
          <w:color w:val="000000"/>
          <w:szCs w:val="20"/>
          <w:lang w:val="en-GB" w:eastAsia="en-GB"/>
        </w:rPr>
      </w:pPr>
      <w:r w:rsidRPr="00E42F2D">
        <w:rPr>
          <w:rFonts w:ascii="Calibri" w:hAnsi="Calibri" w:cs="Times New Roman"/>
          <w:color w:val="000000"/>
          <w:szCs w:val="20"/>
          <w:lang w:val="en-GB" w:eastAsia="en-GB"/>
        </w:rPr>
        <w:t xml:space="preserve">　</w:t>
      </w:r>
    </w:p>
    <w:p w14:paraId="4D824548" w14:textId="77777777" w:rsidR="00E42F2D" w:rsidRPr="00E42F2D" w:rsidRDefault="00E42F2D" w:rsidP="00E42F2D">
      <w:pPr>
        <w:rPr>
          <w:rFonts w:ascii="Calibri" w:hAnsi="Calibri" w:cs="Times New Roman"/>
          <w:color w:val="000000"/>
          <w:szCs w:val="20"/>
          <w:lang w:val="en-GB" w:eastAsia="en-GB"/>
        </w:rPr>
      </w:pPr>
      <w:r w:rsidRPr="00E42F2D">
        <w:rPr>
          <w:rFonts w:ascii="Calibri" w:hAnsi="Calibri" w:cs="Times New Roman"/>
          <w:color w:val="000000"/>
          <w:szCs w:val="20"/>
          <w:lang w:val="en-GB" w:eastAsia="en-GB"/>
        </w:rPr>
        <w:t xml:space="preserve">Back in the Chilterns, 45 players turned out for </w:t>
      </w:r>
      <w:proofErr w:type="spellStart"/>
      <w:r w:rsidRPr="00E42F2D">
        <w:rPr>
          <w:rFonts w:ascii="Calibri" w:hAnsi="Calibri" w:cs="Times New Roman"/>
          <w:color w:val="000000"/>
          <w:szCs w:val="20"/>
          <w:lang w:val="en-GB" w:eastAsia="en-GB"/>
        </w:rPr>
        <w:t>Turville</w:t>
      </w:r>
      <w:proofErr w:type="spellEnd"/>
      <w:r w:rsidRPr="00E42F2D">
        <w:rPr>
          <w:rFonts w:ascii="Calibri" w:hAnsi="Calibri" w:cs="Times New Roman"/>
          <w:color w:val="000000"/>
          <w:szCs w:val="20"/>
          <w:lang w:val="en-GB" w:eastAsia="en-GB"/>
        </w:rPr>
        <w:t xml:space="preserve"> this summer which across just 17 completed games highlights what a great setup we enjoy. Unfortunately though, we were forced to cancel two games with a further six where the opposition weren't able to raise a side and three lost to the weather.</w:t>
      </w:r>
    </w:p>
    <w:p w14:paraId="19A8A7BC" w14:textId="77777777" w:rsidR="00E42F2D" w:rsidRPr="00E42F2D" w:rsidRDefault="00E42F2D" w:rsidP="00E42F2D">
      <w:pPr>
        <w:rPr>
          <w:rFonts w:ascii="Calibri" w:hAnsi="Calibri" w:cs="Times New Roman"/>
          <w:color w:val="000000"/>
          <w:szCs w:val="20"/>
          <w:lang w:val="en-GB" w:eastAsia="en-GB"/>
        </w:rPr>
      </w:pPr>
      <w:r w:rsidRPr="00E42F2D">
        <w:rPr>
          <w:rFonts w:ascii="Calibri" w:hAnsi="Calibri" w:cs="Times New Roman"/>
          <w:color w:val="000000"/>
          <w:szCs w:val="20"/>
          <w:lang w:val="en-GB" w:eastAsia="en-GB"/>
        </w:rPr>
        <w:t xml:space="preserve">　</w:t>
      </w:r>
    </w:p>
    <w:p w14:paraId="7637A332" w14:textId="77777777" w:rsidR="00E42F2D" w:rsidRPr="00E42F2D" w:rsidRDefault="00E42F2D" w:rsidP="00E42F2D">
      <w:pPr>
        <w:rPr>
          <w:rFonts w:ascii="Calibri" w:hAnsi="Calibri" w:cs="Times New Roman"/>
          <w:color w:val="000000"/>
          <w:szCs w:val="20"/>
          <w:lang w:val="en-GB" w:eastAsia="en-GB"/>
        </w:rPr>
      </w:pPr>
      <w:r w:rsidRPr="00E42F2D">
        <w:rPr>
          <w:rFonts w:ascii="Calibri" w:hAnsi="Calibri" w:cs="Times New Roman"/>
          <w:color w:val="000000"/>
          <w:szCs w:val="20"/>
          <w:lang w:val="en-GB" w:eastAsia="en-GB"/>
        </w:rPr>
        <w:t xml:space="preserve">A strong win against valley rivals </w:t>
      </w:r>
      <w:proofErr w:type="spellStart"/>
      <w:r w:rsidRPr="00E42F2D">
        <w:rPr>
          <w:rFonts w:ascii="Calibri" w:hAnsi="Calibri" w:cs="Times New Roman"/>
          <w:color w:val="000000"/>
          <w:szCs w:val="20"/>
          <w:lang w:val="en-GB" w:eastAsia="en-GB"/>
        </w:rPr>
        <w:t>Stonor</w:t>
      </w:r>
      <w:proofErr w:type="spellEnd"/>
      <w:r w:rsidRPr="00E42F2D">
        <w:rPr>
          <w:rFonts w:ascii="Calibri" w:hAnsi="Calibri" w:cs="Times New Roman"/>
          <w:color w:val="000000"/>
          <w:szCs w:val="20"/>
          <w:lang w:val="en-GB" w:eastAsia="en-GB"/>
        </w:rPr>
        <w:t xml:space="preserve"> ensures we retain the local silverware whilst the win away at </w:t>
      </w:r>
      <w:proofErr w:type="spellStart"/>
      <w:r w:rsidRPr="00E42F2D">
        <w:rPr>
          <w:rFonts w:ascii="Calibri" w:hAnsi="Calibri" w:cs="Times New Roman"/>
          <w:color w:val="000000"/>
          <w:szCs w:val="20"/>
          <w:lang w:val="en-GB" w:eastAsia="en-GB"/>
        </w:rPr>
        <w:t>Ipsden</w:t>
      </w:r>
      <w:proofErr w:type="spellEnd"/>
      <w:r w:rsidRPr="00E42F2D">
        <w:rPr>
          <w:rFonts w:ascii="Calibri" w:hAnsi="Calibri" w:cs="Times New Roman"/>
          <w:color w:val="000000"/>
          <w:szCs w:val="20"/>
          <w:lang w:val="en-GB" w:eastAsia="en-GB"/>
        </w:rPr>
        <w:t xml:space="preserve"> was a particular highlight - it's not often you see direct hits from the square leg boundary in village cricket, but two in one game and both by Pete left the opposition stunned and turned the game decisively in our favour. A worthy winner of the new 'Champagne Moment' trophy!</w:t>
      </w:r>
    </w:p>
    <w:p w14:paraId="4F7CB571" w14:textId="77777777" w:rsidR="00E42F2D" w:rsidRPr="00E42F2D" w:rsidRDefault="00E42F2D" w:rsidP="00E42F2D">
      <w:pPr>
        <w:rPr>
          <w:rFonts w:ascii="Calibri" w:hAnsi="Calibri" w:cs="Times New Roman"/>
          <w:color w:val="000000"/>
          <w:szCs w:val="20"/>
          <w:lang w:val="en-GB" w:eastAsia="en-GB"/>
        </w:rPr>
      </w:pPr>
      <w:r w:rsidRPr="00E42F2D">
        <w:rPr>
          <w:rFonts w:ascii="Calibri" w:hAnsi="Calibri" w:cs="Times New Roman"/>
          <w:color w:val="000000"/>
          <w:szCs w:val="20"/>
          <w:lang w:val="en-GB" w:eastAsia="en-GB"/>
        </w:rPr>
        <w:t xml:space="preserve">　</w:t>
      </w:r>
    </w:p>
    <w:p w14:paraId="7E4988B0" w14:textId="4340A5E7" w:rsidR="00E42F2D" w:rsidRPr="00E42F2D" w:rsidRDefault="00E42F2D" w:rsidP="00E42F2D">
      <w:pPr>
        <w:rPr>
          <w:rFonts w:ascii="Calibri" w:hAnsi="Calibri" w:cs="Times New Roman"/>
          <w:color w:val="000000"/>
          <w:szCs w:val="20"/>
          <w:lang w:val="en-GB" w:eastAsia="en-GB"/>
        </w:rPr>
      </w:pPr>
      <w:r w:rsidRPr="00E42F2D">
        <w:rPr>
          <w:rFonts w:ascii="Calibri" w:hAnsi="Calibri" w:cs="Times New Roman"/>
          <w:color w:val="000000"/>
          <w:szCs w:val="20"/>
          <w:lang w:val="en-GB" w:eastAsia="en-GB"/>
        </w:rPr>
        <w:t xml:space="preserve">From a bowling perspective, Nick claimed both 'Best Performance' with 5 for 53 and also the new 'Most Wickets' cup with his 23 for the season, just beating out the ageless </w:t>
      </w:r>
      <w:proofErr w:type="spellStart"/>
      <w:r w:rsidRPr="00E42F2D">
        <w:rPr>
          <w:rFonts w:ascii="Calibri" w:hAnsi="Calibri" w:cs="Times New Roman"/>
          <w:color w:val="000000"/>
          <w:szCs w:val="20"/>
          <w:lang w:val="en-GB" w:eastAsia="en-GB"/>
        </w:rPr>
        <w:t>Runks</w:t>
      </w:r>
      <w:proofErr w:type="spellEnd"/>
      <w:r w:rsidRPr="00E42F2D">
        <w:rPr>
          <w:rFonts w:ascii="Calibri" w:hAnsi="Calibri" w:cs="Times New Roman"/>
          <w:color w:val="000000"/>
          <w:szCs w:val="20"/>
          <w:lang w:val="en-GB" w:eastAsia="en-GB"/>
        </w:rPr>
        <w:t xml:space="preserve">. Although there was quite a drop off in total wickets after these two, 25 other players did take at least one wicket </w:t>
      </w:r>
      <w:r w:rsidR="009F1390">
        <w:rPr>
          <w:rFonts w:ascii="Calibri" w:hAnsi="Calibri" w:cs="Times New Roman"/>
          <w:color w:val="000000"/>
          <w:szCs w:val="20"/>
          <w:lang w:val="en-GB" w:eastAsia="en-GB"/>
        </w:rPr>
        <w:t>though</w:t>
      </w:r>
      <w:r w:rsidR="00C27698">
        <w:rPr>
          <w:rFonts w:ascii="Calibri" w:hAnsi="Calibri" w:cs="Times New Roman"/>
          <w:color w:val="000000"/>
          <w:szCs w:val="20"/>
          <w:lang w:val="en-GB" w:eastAsia="en-GB"/>
        </w:rPr>
        <w:t>.</w:t>
      </w:r>
      <w:bookmarkStart w:id="0" w:name="_GoBack"/>
      <w:bookmarkEnd w:id="0"/>
    </w:p>
    <w:p w14:paraId="660DC391" w14:textId="77777777" w:rsidR="00E42F2D" w:rsidRPr="00E42F2D" w:rsidRDefault="00E42F2D" w:rsidP="00E42F2D">
      <w:pPr>
        <w:rPr>
          <w:rFonts w:ascii="Calibri" w:hAnsi="Calibri" w:cs="Times New Roman"/>
          <w:color w:val="000000"/>
          <w:szCs w:val="20"/>
          <w:lang w:val="en-GB" w:eastAsia="en-GB"/>
        </w:rPr>
      </w:pPr>
      <w:r w:rsidRPr="00E42F2D">
        <w:rPr>
          <w:rFonts w:ascii="Calibri" w:hAnsi="Calibri" w:cs="Times New Roman"/>
          <w:color w:val="000000"/>
          <w:szCs w:val="20"/>
          <w:lang w:val="en-GB" w:eastAsia="en-GB"/>
        </w:rPr>
        <w:t xml:space="preserve">　</w:t>
      </w:r>
    </w:p>
    <w:p w14:paraId="391486CA" w14:textId="77777777" w:rsidR="00E42F2D" w:rsidRPr="00E42F2D" w:rsidRDefault="00E42F2D" w:rsidP="00E42F2D">
      <w:pPr>
        <w:rPr>
          <w:rFonts w:ascii="Calibri" w:hAnsi="Calibri" w:cs="Times New Roman"/>
          <w:color w:val="000000"/>
          <w:szCs w:val="20"/>
          <w:lang w:val="en-GB" w:eastAsia="en-GB"/>
        </w:rPr>
      </w:pPr>
      <w:r w:rsidRPr="00E42F2D">
        <w:rPr>
          <w:rFonts w:ascii="Calibri" w:hAnsi="Calibri" w:cs="Times New Roman"/>
          <w:color w:val="000000"/>
          <w:szCs w:val="20"/>
          <w:lang w:val="en-GB" w:eastAsia="en-GB"/>
        </w:rPr>
        <w:t xml:space="preserve">Batting wise, Charlie </w:t>
      </w:r>
      <w:proofErr w:type="spellStart"/>
      <w:r w:rsidRPr="00E42F2D">
        <w:rPr>
          <w:rFonts w:ascii="Calibri" w:hAnsi="Calibri" w:cs="Times New Roman"/>
          <w:color w:val="000000"/>
          <w:szCs w:val="20"/>
          <w:lang w:val="en-GB" w:eastAsia="en-GB"/>
        </w:rPr>
        <w:t>Beardall</w:t>
      </w:r>
      <w:proofErr w:type="spellEnd"/>
      <w:r w:rsidRPr="00E42F2D">
        <w:rPr>
          <w:rFonts w:ascii="Calibri" w:hAnsi="Calibri" w:cs="Times New Roman"/>
          <w:color w:val="000000"/>
          <w:szCs w:val="20"/>
          <w:lang w:val="en-GB" w:eastAsia="en-GB"/>
        </w:rPr>
        <w:t xml:space="preserve"> again led the averages at 72 whilst I made the highest score of 128 against </w:t>
      </w:r>
      <w:proofErr w:type="spellStart"/>
      <w:r w:rsidRPr="00E42F2D">
        <w:rPr>
          <w:rFonts w:ascii="Calibri" w:hAnsi="Calibri" w:cs="Times New Roman"/>
          <w:color w:val="000000"/>
          <w:szCs w:val="20"/>
          <w:lang w:val="en-GB" w:eastAsia="en-GB"/>
        </w:rPr>
        <w:t>Ibstone</w:t>
      </w:r>
      <w:proofErr w:type="spellEnd"/>
      <w:r w:rsidRPr="00E42F2D">
        <w:rPr>
          <w:rFonts w:ascii="Calibri" w:hAnsi="Calibri" w:cs="Times New Roman"/>
          <w:color w:val="000000"/>
          <w:szCs w:val="20"/>
          <w:lang w:val="en-GB" w:eastAsia="en-GB"/>
        </w:rPr>
        <w:t xml:space="preserve"> and also claimed our third new trophy: 'Most Runs' with 498 for the season. The summer though really had two main batting highlights, Colin's 115 not out against </w:t>
      </w:r>
      <w:proofErr w:type="spellStart"/>
      <w:r w:rsidRPr="00E42F2D">
        <w:rPr>
          <w:rFonts w:ascii="Calibri" w:hAnsi="Calibri" w:cs="Times New Roman"/>
          <w:color w:val="000000"/>
          <w:szCs w:val="20"/>
          <w:lang w:val="en-GB" w:eastAsia="en-GB"/>
        </w:rPr>
        <w:t>Odney</w:t>
      </w:r>
      <w:proofErr w:type="spellEnd"/>
      <w:r w:rsidRPr="00E42F2D">
        <w:rPr>
          <w:rFonts w:ascii="Calibri" w:hAnsi="Calibri" w:cs="Times New Roman"/>
          <w:color w:val="000000"/>
          <w:szCs w:val="20"/>
          <w:lang w:val="en-GB" w:eastAsia="en-GB"/>
        </w:rPr>
        <w:t xml:space="preserve">, described by one witness as 'classy and elegant', and Tom's first fifty, in Vis, described by one onlooker as 'Kao </w:t>
      </w:r>
      <w:proofErr w:type="spellStart"/>
      <w:r w:rsidRPr="00E42F2D">
        <w:rPr>
          <w:rFonts w:ascii="Calibri" w:hAnsi="Calibri" w:cs="Times New Roman"/>
          <w:color w:val="000000"/>
          <w:szCs w:val="20"/>
          <w:lang w:val="en-GB" w:eastAsia="en-GB"/>
        </w:rPr>
        <w:t>grizli</w:t>
      </w:r>
      <w:proofErr w:type="spellEnd"/>
      <w:r w:rsidRPr="00E42F2D">
        <w:rPr>
          <w:rFonts w:ascii="Calibri" w:hAnsi="Calibri" w:cs="Times New Roman"/>
          <w:color w:val="000000"/>
          <w:szCs w:val="20"/>
          <w:lang w:val="en-GB" w:eastAsia="en-GB"/>
        </w:rPr>
        <w:t xml:space="preserve"> </w:t>
      </w:r>
      <w:proofErr w:type="spellStart"/>
      <w:r w:rsidRPr="00E42F2D">
        <w:rPr>
          <w:rFonts w:ascii="Calibri" w:hAnsi="Calibri" w:cs="Times New Roman"/>
          <w:color w:val="000000"/>
          <w:szCs w:val="20"/>
          <w:lang w:val="en-GB" w:eastAsia="en-GB"/>
        </w:rPr>
        <w:t>drzi</w:t>
      </w:r>
      <w:proofErr w:type="spellEnd"/>
      <w:r w:rsidRPr="00E42F2D">
        <w:rPr>
          <w:rFonts w:ascii="Calibri" w:hAnsi="Calibri" w:cs="Times New Roman"/>
          <w:color w:val="000000"/>
          <w:szCs w:val="20"/>
          <w:lang w:val="en-GB" w:eastAsia="en-GB"/>
        </w:rPr>
        <w:t xml:space="preserve"> </w:t>
      </w:r>
      <w:proofErr w:type="spellStart"/>
      <w:r w:rsidRPr="00E42F2D">
        <w:rPr>
          <w:rFonts w:ascii="Calibri" w:hAnsi="Calibri" w:cs="Times New Roman"/>
          <w:color w:val="000000"/>
          <w:szCs w:val="20"/>
          <w:lang w:val="en-GB" w:eastAsia="en-GB"/>
        </w:rPr>
        <w:t>metlu</w:t>
      </w:r>
      <w:proofErr w:type="spellEnd"/>
      <w:r w:rsidRPr="00E42F2D">
        <w:rPr>
          <w:rFonts w:ascii="Calibri" w:hAnsi="Calibri" w:cs="Times New Roman"/>
          <w:color w:val="000000"/>
          <w:szCs w:val="20"/>
          <w:lang w:val="en-GB" w:eastAsia="en-GB"/>
        </w:rPr>
        <w:t>'.</w:t>
      </w:r>
    </w:p>
    <w:p w14:paraId="6383C98C" w14:textId="77777777" w:rsidR="00E42F2D" w:rsidRPr="00E42F2D" w:rsidRDefault="00E42F2D" w:rsidP="00E42F2D">
      <w:pPr>
        <w:rPr>
          <w:rFonts w:ascii="Calibri" w:hAnsi="Calibri" w:cs="Times New Roman"/>
          <w:color w:val="000000"/>
          <w:szCs w:val="20"/>
          <w:lang w:val="en-GB" w:eastAsia="en-GB"/>
        </w:rPr>
      </w:pPr>
      <w:r w:rsidRPr="00E42F2D">
        <w:rPr>
          <w:rFonts w:ascii="Calibri" w:hAnsi="Calibri" w:cs="Times New Roman"/>
          <w:color w:val="000000"/>
          <w:szCs w:val="20"/>
          <w:lang w:val="en-GB" w:eastAsia="en-GB"/>
        </w:rPr>
        <w:t xml:space="preserve">　</w:t>
      </w:r>
    </w:p>
    <w:p w14:paraId="51D7FBB7" w14:textId="77777777" w:rsidR="00E42F2D" w:rsidRPr="00E42F2D" w:rsidRDefault="00E42F2D" w:rsidP="00E42F2D">
      <w:pPr>
        <w:rPr>
          <w:rFonts w:ascii="Calibri" w:hAnsi="Calibri" w:cs="Times New Roman"/>
          <w:color w:val="000000"/>
          <w:szCs w:val="20"/>
          <w:lang w:val="en-GB" w:eastAsia="en-GB"/>
        </w:rPr>
      </w:pPr>
      <w:r w:rsidRPr="00E42F2D">
        <w:rPr>
          <w:rFonts w:ascii="Calibri" w:hAnsi="Calibri" w:cs="Times New Roman"/>
          <w:color w:val="000000"/>
          <w:szCs w:val="20"/>
          <w:lang w:val="en-GB" w:eastAsia="en-GB"/>
        </w:rPr>
        <w:t xml:space="preserve">The last of the trophies went to James, claiming the 'Match Winning </w:t>
      </w:r>
      <w:proofErr w:type="spellStart"/>
      <w:r w:rsidRPr="00E42F2D">
        <w:rPr>
          <w:rFonts w:ascii="Calibri" w:hAnsi="Calibri" w:cs="Times New Roman"/>
          <w:color w:val="000000"/>
          <w:szCs w:val="20"/>
          <w:lang w:val="en-GB" w:eastAsia="en-GB"/>
        </w:rPr>
        <w:t>Perfrmance</w:t>
      </w:r>
      <w:proofErr w:type="spellEnd"/>
      <w:r w:rsidRPr="00E42F2D">
        <w:rPr>
          <w:rFonts w:ascii="Calibri" w:hAnsi="Calibri" w:cs="Times New Roman"/>
          <w:color w:val="000000"/>
          <w:szCs w:val="20"/>
          <w:lang w:val="en-GB" w:eastAsia="en-GB"/>
        </w:rPr>
        <w:t xml:space="preserve">' cup for 32 runs and 3 for 14 in our win against Henley. One of many </w:t>
      </w:r>
      <w:proofErr w:type="spellStart"/>
      <w:proofErr w:type="gramStart"/>
      <w:r w:rsidRPr="00E42F2D">
        <w:rPr>
          <w:rFonts w:ascii="Calibri" w:hAnsi="Calibri" w:cs="Times New Roman"/>
          <w:color w:val="000000"/>
          <w:szCs w:val="20"/>
          <w:lang w:val="en-GB" w:eastAsia="en-GB"/>
        </w:rPr>
        <w:t>all round</w:t>
      </w:r>
      <w:proofErr w:type="spellEnd"/>
      <w:proofErr w:type="gramEnd"/>
      <w:r w:rsidRPr="00E42F2D">
        <w:rPr>
          <w:rFonts w:ascii="Calibri" w:hAnsi="Calibri" w:cs="Times New Roman"/>
          <w:color w:val="000000"/>
          <w:szCs w:val="20"/>
          <w:lang w:val="en-GB" w:eastAsia="en-GB"/>
        </w:rPr>
        <w:t xml:space="preserve"> performances this summer and we really are lucky to have several players that can win games with either bat or ball. </w:t>
      </w:r>
    </w:p>
    <w:p w14:paraId="65E07EFC" w14:textId="77777777" w:rsidR="00E42F2D" w:rsidRPr="00E42F2D" w:rsidRDefault="00E42F2D" w:rsidP="00E42F2D">
      <w:pPr>
        <w:rPr>
          <w:rFonts w:ascii="Calibri" w:hAnsi="Calibri" w:cs="Times New Roman"/>
          <w:color w:val="000000"/>
          <w:szCs w:val="20"/>
          <w:lang w:val="en-GB" w:eastAsia="en-GB"/>
        </w:rPr>
      </w:pPr>
      <w:r w:rsidRPr="00E42F2D">
        <w:rPr>
          <w:rFonts w:ascii="Calibri" w:hAnsi="Calibri" w:cs="Times New Roman"/>
          <w:color w:val="000000"/>
          <w:szCs w:val="20"/>
          <w:lang w:val="en-GB" w:eastAsia="en-GB"/>
        </w:rPr>
        <w:t xml:space="preserve">　</w:t>
      </w:r>
    </w:p>
    <w:p w14:paraId="70746BC6" w14:textId="77777777" w:rsidR="00E42F2D" w:rsidRPr="00E42F2D" w:rsidRDefault="00E42F2D" w:rsidP="00E42F2D">
      <w:pPr>
        <w:rPr>
          <w:rFonts w:ascii="Calibri" w:hAnsi="Calibri" w:cs="Times New Roman"/>
          <w:color w:val="000000"/>
          <w:szCs w:val="20"/>
          <w:lang w:val="en-GB" w:eastAsia="en-GB"/>
        </w:rPr>
      </w:pPr>
      <w:r w:rsidRPr="00E42F2D">
        <w:rPr>
          <w:rFonts w:ascii="Calibri" w:hAnsi="Calibri" w:cs="Times New Roman"/>
          <w:color w:val="000000"/>
          <w:szCs w:val="20"/>
          <w:lang w:val="en-GB" w:eastAsia="en-GB"/>
        </w:rPr>
        <w:t>And that's it for 2017! For me it's been another summer of enjoyable cricket games with a fun and friendly atmosphere at each. A huge thank you to everyone and all those involved in such a great village club and I look forwards to the 2018 season.</w:t>
      </w:r>
    </w:p>
    <w:p w14:paraId="3D579027" w14:textId="77777777" w:rsidR="00E42F2D" w:rsidRPr="00E42F2D" w:rsidRDefault="00E42F2D" w:rsidP="00E42F2D">
      <w:pPr>
        <w:rPr>
          <w:rFonts w:ascii="Calibri" w:hAnsi="Calibri" w:cs="Times New Roman"/>
          <w:color w:val="000000"/>
          <w:szCs w:val="20"/>
          <w:lang w:val="en-GB" w:eastAsia="en-GB"/>
        </w:rPr>
      </w:pPr>
      <w:r w:rsidRPr="00E42F2D">
        <w:rPr>
          <w:rFonts w:ascii="Calibri" w:hAnsi="Calibri" w:cs="Times New Roman"/>
          <w:color w:val="000000"/>
          <w:szCs w:val="20"/>
          <w:lang w:val="en-GB" w:eastAsia="en-GB"/>
        </w:rPr>
        <w:t> </w:t>
      </w:r>
    </w:p>
    <w:p w14:paraId="0D2E33F0" w14:textId="6C2154A1" w:rsidR="0002035B" w:rsidRPr="00E42F2D" w:rsidRDefault="00E42F2D" w:rsidP="006365B7">
      <w:pPr>
        <w:rPr>
          <w:rFonts w:ascii="Calibri" w:hAnsi="Calibri" w:cs="Times New Roman"/>
          <w:color w:val="000000"/>
          <w:szCs w:val="20"/>
          <w:lang w:val="en-GB" w:eastAsia="en-GB"/>
        </w:rPr>
      </w:pPr>
      <w:r w:rsidRPr="00E42F2D">
        <w:rPr>
          <w:rFonts w:ascii="Calibri" w:hAnsi="Calibri" w:cs="Times New Roman"/>
          <w:color w:val="000000"/>
          <w:szCs w:val="20"/>
          <w:lang w:val="en-GB" w:eastAsia="en-GB"/>
        </w:rPr>
        <w:t>Sam</w:t>
      </w:r>
    </w:p>
    <w:sectPr w:rsidR="0002035B" w:rsidRPr="00E42F2D" w:rsidSect="00E67893">
      <w:footerReference w:type="default" r:id="rId9"/>
      <w:pgSz w:w="11907" w:h="16839" w:code="9"/>
      <w:pgMar w:top="1440" w:right="1440" w:bottom="1440" w:left="1440" w:header="703" w:footer="703" w:gutter="0"/>
      <w:cols w:space="284"/>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DCFF21" w14:textId="77777777" w:rsidR="001D0C60" w:rsidRDefault="001D0C60" w:rsidP="00D91F59">
      <w:r>
        <w:separator/>
      </w:r>
    </w:p>
  </w:endnote>
  <w:endnote w:type="continuationSeparator" w:id="0">
    <w:p w14:paraId="46988EB3" w14:textId="77777777" w:rsidR="001D0C60" w:rsidRDefault="001D0C60" w:rsidP="00D91F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redit Suisse Type Light">
    <w:altName w:val="Verdana"/>
    <w:charset w:val="00"/>
    <w:family w:val="swiss"/>
    <w:pitch w:val="variable"/>
    <w:sig w:usb0="00000001" w:usb1="5000204A" w:usb2="00000000" w:usb3="00000000" w:csb0="0000009F" w:csb1="00000000"/>
  </w:font>
  <w:font w:name="Wingdings">
    <w:panose1 w:val="05000000000000000000"/>
    <w:charset w:val="02"/>
    <w:family w:val="auto"/>
    <w:pitch w:val="variable"/>
    <w:sig w:usb0="00000000" w:usb1="10000000" w:usb2="00000000" w:usb3="00000000" w:csb0="80000000" w:csb1="00000000"/>
  </w:font>
  <w:font w:name="바탕">
    <w:charset w:val="81"/>
    <w:family w:val="auto"/>
    <w:pitch w:val="variable"/>
    <w:sig w:usb0="B00002AF" w:usb1="69D77CFB" w:usb2="00000030" w:usb3="00000000" w:csb0="0008009F" w:csb1="00000000"/>
  </w:font>
  <w:font w:name="Credit Suisse Type Arabic Light">
    <w:altName w:val="Calibri"/>
    <w:charset w:val="00"/>
    <w:family w:val="swiss"/>
    <w:pitch w:val="variable"/>
    <w:sig w:usb0="00000000" w:usb1="D000A04A" w:usb2="00000008" w:usb3="00000000" w:csb0="000000DF" w:csb1="00000000"/>
  </w:font>
  <w:font w:name="Courier New">
    <w:panose1 w:val="020703090202050204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Tahoma">
    <w:panose1 w:val="020B0604030504040204"/>
    <w:charset w:val="00"/>
    <w:family w:val="auto"/>
    <w:pitch w:val="variable"/>
    <w:sig w:usb0="E1002EFF" w:usb1="C000605B" w:usb2="00000029" w:usb3="00000000" w:csb0="0001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F932BC" w14:textId="77777777" w:rsidR="00A7457D" w:rsidRPr="00A7457D" w:rsidRDefault="00A7457D" w:rsidP="00403D1C">
    <w:pPr>
      <w:rPr>
        <w:color w:val="0B3542" w:themeColor="text2" w:themeShade="80"/>
        <w:szCs w:val="20"/>
      </w:rPr>
    </w:pPr>
    <w:r w:rsidRPr="00A7457D">
      <w:rPr>
        <w:noProof/>
        <w:szCs w:val="20"/>
        <w:lang w:val="en-GB" w:eastAsia="en-GB"/>
      </w:rPr>
      <mc:AlternateContent>
        <mc:Choice Requires="wps">
          <w:drawing>
            <wp:anchor distT="0" distB="0" distL="114300" distR="114300" simplePos="0" relativeHeight="251659264" behindDoc="0" locked="0" layoutInCell="1" allowOverlap="1" wp14:anchorId="285869A0" wp14:editId="62D8DD50">
              <wp:simplePos x="0" y="0"/>
              <mc:AlternateContent>
                <mc:Choice Requires="wp14">
                  <wp:positionH relativeFrom="page">
                    <wp14:pctPosHOffset>88000</wp14:pctPosHOffset>
                  </wp:positionH>
                </mc:Choice>
                <mc:Fallback>
                  <wp:positionH relativeFrom="page">
                    <wp:posOffset>6653530</wp:posOffset>
                  </wp:positionH>
                </mc:Fallback>
              </mc:AlternateContent>
              <mc:AlternateContent>
                <mc:Choice Requires="wp14">
                  <wp:positionV relativeFrom="page">
                    <wp14:pctPosVOffset>93000</wp14:pctPosVOffset>
                  </wp:positionV>
                </mc:Choice>
                <mc:Fallback>
                  <wp:positionV relativeFrom="page">
                    <wp:posOffset>9944100</wp:posOffset>
                  </wp:positionV>
                </mc:Fallback>
              </mc:AlternateContent>
              <wp:extent cx="377825" cy="252095"/>
              <wp:effectExtent l="0" t="0" r="3175" b="0"/>
              <wp:wrapNone/>
              <wp:docPr id="49" name="Text Box 49"/>
              <wp:cNvGraphicFramePr/>
              <a:graphic xmlns:a="http://schemas.openxmlformats.org/drawingml/2006/main">
                <a:graphicData uri="http://schemas.microsoft.com/office/word/2010/wordprocessingShape">
                  <wps:wsp>
                    <wps:cNvSpPr txBox="1"/>
                    <wps:spPr>
                      <a:xfrm>
                        <a:off x="0" y="0"/>
                        <a:ext cx="377825" cy="25209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4AF3D20" w14:textId="77777777" w:rsidR="00A7457D" w:rsidRPr="00A7457D" w:rsidRDefault="00A7457D" w:rsidP="00A7457D">
                          <w:pPr>
                            <w:jc w:val="right"/>
                            <w:rPr>
                              <w:color w:val="0B3542" w:themeColor="text2" w:themeShade="80"/>
                              <w:szCs w:val="20"/>
                            </w:rPr>
                          </w:pPr>
                          <w:r w:rsidRPr="00A7457D">
                            <w:rPr>
                              <w:color w:val="0B3542" w:themeColor="text2" w:themeShade="80"/>
                              <w:szCs w:val="20"/>
                            </w:rPr>
                            <w:fldChar w:fldCharType="begin"/>
                          </w:r>
                          <w:r w:rsidRPr="00A7457D">
                            <w:rPr>
                              <w:color w:val="0B3542" w:themeColor="text2" w:themeShade="80"/>
                              <w:szCs w:val="20"/>
                            </w:rPr>
                            <w:instrText xml:space="preserve"> PAGE  \* Arabic  \* MERGEFORMAT </w:instrText>
                          </w:r>
                          <w:r w:rsidRPr="00A7457D">
                            <w:rPr>
                              <w:color w:val="0B3542" w:themeColor="text2" w:themeShade="80"/>
                              <w:szCs w:val="20"/>
                            </w:rPr>
                            <w:fldChar w:fldCharType="separate"/>
                          </w:r>
                          <w:r w:rsidR="00E42F2D">
                            <w:rPr>
                              <w:noProof/>
                              <w:color w:val="0B3542" w:themeColor="text2" w:themeShade="80"/>
                              <w:szCs w:val="20"/>
                            </w:rPr>
                            <w:t>2</w:t>
                          </w:r>
                          <w:r w:rsidRPr="00A7457D">
                            <w:rPr>
                              <w:color w:val="0B3542" w:themeColor="text2" w:themeShade="80"/>
                              <w:szCs w:val="20"/>
                            </w:rPr>
                            <w:fldChar w:fldCharType="end"/>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spAutoFit/>
                    </wps:bodyPr>
                  </wps:wsp>
                </a:graphicData>
              </a:graphic>
              <wp14:sizeRelH relativeFrom="page">
                <wp14:pctWidth>5000</wp14:pctWidth>
              </wp14:sizeRelH>
              <wp14:sizeRelV relativeFrom="page">
                <wp14:pctHeight>5000</wp14:pctHeight>
              </wp14:sizeRelV>
            </wp:anchor>
          </w:drawing>
        </mc:Choice>
        <mc:Fallback>
          <w:pict>
            <v:shapetype w14:anchorId="285869A0" id="_x0000_t202" coordsize="21600,21600" o:spt="202" path="m0,0l0,21600,21600,21600,21600,0xe">
              <v:stroke joinstyle="miter"/>
              <v:path gradientshapeok="t" o:connecttype="rect"/>
            </v:shapetype>
            <v:shape id="Text Box 49" o:spid="_x0000_s1026" type="#_x0000_t202" style="position:absolute;margin-left:0;margin-top:0;width:29.75pt;height:19.85pt;z-index:251659264;visibility:visible;mso-wrap-style:square;mso-width-percent:50;mso-height-percent:50;mso-left-percent:880;mso-top-percent:930;mso-wrap-distance-left:9pt;mso-wrap-distance-top:0;mso-wrap-distance-right:9pt;mso-wrap-distance-bottom:0;mso-position-horizontal-relative:page;mso-position-vertical-relative:page;mso-width-percent:50;mso-height-percent:50;mso-left-percent:880;mso-top-percent:930;mso-width-relative:page;mso-height-relative:pag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" fillcolor="white [3201]" stroked="f" strokeweight=".5pt">
              <v:textbox style="mso-fit-shape-to-text:t" inset="0,,0">
                <w:txbxContent>
                  <w:p w14:paraId="34AF3D20" w14:textId="77777777" w:rsidR="00A7457D" w:rsidRPr="00A7457D" w:rsidRDefault="00A7457D" w:rsidP="00A7457D">
                    <w:pPr>
                      <w:jc w:val="right"/>
                      <w:rPr>
                        <w:color w:val="0B3542" w:themeColor="text2" w:themeShade="80"/>
                        <w:szCs w:val="20"/>
                      </w:rPr>
                    </w:pPr>
                    <w:r w:rsidRPr="00A7457D">
                      <w:rPr>
                        <w:color w:val="0B3542" w:themeColor="text2" w:themeShade="80"/>
                        <w:szCs w:val="20"/>
                      </w:rPr>
                      <w:fldChar w:fldCharType="begin"/>
                    </w:r>
                    <w:r w:rsidRPr="00A7457D">
                      <w:rPr>
                        <w:color w:val="0B3542" w:themeColor="text2" w:themeShade="80"/>
                        <w:szCs w:val="20"/>
                      </w:rPr>
                      <w:instrText xml:space="preserve"> PAGE  \* Arabic  \* MERGEFORMAT </w:instrText>
                    </w:r>
                    <w:r w:rsidRPr="00A7457D">
                      <w:rPr>
                        <w:color w:val="0B3542" w:themeColor="text2" w:themeShade="80"/>
                        <w:szCs w:val="20"/>
                      </w:rPr>
                      <w:fldChar w:fldCharType="separate"/>
                    </w:r>
                    <w:r w:rsidR="00E42F2D">
                      <w:rPr>
                        <w:noProof/>
                        <w:color w:val="0B3542" w:themeColor="text2" w:themeShade="80"/>
                        <w:szCs w:val="20"/>
                      </w:rPr>
                      <w:t>2</w:t>
                    </w:r>
                    <w:r w:rsidRPr="00A7457D">
                      <w:rPr>
                        <w:color w:val="0B3542" w:themeColor="text2" w:themeShade="80"/>
                        <w:szCs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81F11AF" w14:textId="77777777" w:rsidR="001D0C60" w:rsidRDefault="001D0C60" w:rsidP="00D91F59">
      <w:r>
        <w:separator/>
      </w:r>
    </w:p>
  </w:footnote>
  <w:footnote w:type="continuationSeparator" w:id="0">
    <w:p w14:paraId="35EC3ED8" w14:textId="77777777" w:rsidR="001D0C60" w:rsidRDefault="001D0C60" w:rsidP="00D91F59">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8E82BCEA"/>
    <w:lvl w:ilvl="0">
      <w:start w:val="1"/>
      <w:numFmt w:val="bullet"/>
      <w:lvlText w:val=""/>
      <w:lvlJc w:val="left"/>
      <w:pPr>
        <w:tabs>
          <w:tab w:val="num" w:pos="643"/>
        </w:tabs>
        <w:ind w:left="643" w:hanging="360"/>
      </w:pPr>
      <w:rPr>
        <w:rFonts w:ascii="Symbol" w:hAnsi="Symbol" w:hint="default"/>
      </w:rPr>
    </w:lvl>
  </w:abstractNum>
  <w:abstractNum w:abstractNumId="1">
    <w:nsid w:val="FFFFFF89"/>
    <w:multiLevelType w:val="singleLevel"/>
    <w:tmpl w:val="D0EED652"/>
    <w:lvl w:ilvl="0">
      <w:start w:val="1"/>
      <w:numFmt w:val="bullet"/>
      <w:lvlText w:val=""/>
      <w:lvlJc w:val="left"/>
      <w:pPr>
        <w:tabs>
          <w:tab w:val="num" w:pos="360"/>
        </w:tabs>
        <w:ind w:left="360" w:hanging="360"/>
      </w:pPr>
      <w:rPr>
        <w:rFonts w:ascii="Symbol" w:hAnsi="Symbol" w:hint="default"/>
      </w:rPr>
    </w:lvl>
  </w:abstractNum>
  <w:abstractNum w:abstractNumId="2">
    <w:nsid w:val="065103E4"/>
    <w:multiLevelType w:val="multilevel"/>
    <w:tmpl w:val="FCF615A8"/>
    <w:numStyleLink w:val="ListCS"/>
  </w:abstractNum>
  <w:abstractNum w:abstractNumId="3">
    <w:nsid w:val="22D03EA2"/>
    <w:multiLevelType w:val="multilevel"/>
    <w:tmpl w:val="FCF615A8"/>
    <w:numStyleLink w:val="ListCS"/>
  </w:abstractNum>
  <w:abstractNum w:abstractNumId="4">
    <w:nsid w:val="237F07CE"/>
    <w:multiLevelType w:val="multilevel"/>
    <w:tmpl w:val="FCF615A8"/>
    <w:styleLink w:val="ListCS"/>
    <w:lvl w:ilvl="0">
      <w:start w:val="1"/>
      <w:numFmt w:val="bullet"/>
      <w:pStyle w:val="ListBullet"/>
      <w:lvlText w:val=""/>
      <w:lvlJc w:val="left"/>
      <w:pPr>
        <w:ind w:left="198" w:hanging="198"/>
      </w:pPr>
      <w:rPr>
        <w:rFonts w:ascii="Credit Suisse Type Light" w:hAnsi="Credit Suisse Type Light" w:cs="Times New Roman" w:hint="default"/>
        <w:color w:val="A6A6A6" w:themeColor="background1" w:themeShade="A6"/>
      </w:rPr>
    </w:lvl>
    <w:lvl w:ilvl="1">
      <w:start w:val="1"/>
      <w:numFmt w:val="bullet"/>
      <w:pStyle w:val="ListBullet2"/>
      <w:lvlText w:val="−"/>
      <w:lvlJc w:val="left"/>
      <w:pPr>
        <w:ind w:left="396" w:hanging="198"/>
      </w:pPr>
      <w:rPr>
        <w:rFonts w:ascii="Credit Suisse Type Light" w:hAnsi="Credit Suisse Type Light" w:cs="Times New Roman" w:hint="default"/>
        <w:color w:val="auto"/>
      </w:rPr>
    </w:lvl>
    <w:lvl w:ilvl="2">
      <w:start w:val="1"/>
      <w:numFmt w:val="bullet"/>
      <w:lvlText w:val=""/>
      <w:lvlJc w:val="left"/>
      <w:pPr>
        <w:tabs>
          <w:tab w:val="num" w:pos="2835"/>
        </w:tabs>
        <w:ind w:left="594" w:hanging="198"/>
      </w:pPr>
      <w:rPr>
        <w:rFonts w:ascii="Credit Suisse Type Light" w:hAnsi="Credit Suisse Type Light" w:cs="Times New Roman" w:hint="default"/>
        <w:color w:val="A6A6A6" w:themeColor="background1" w:themeShade="A6"/>
      </w:rPr>
    </w:lvl>
    <w:lvl w:ilvl="3">
      <w:start w:val="1"/>
      <w:numFmt w:val="bullet"/>
      <w:lvlText w:val="−"/>
      <w:lvlJc w:val="left"/>
      <w:pPr>
        <w:tabs>
          <w:tab w:val="num" w:pos="5670"/>
        </w:tabs>
        <w:ind w:left="792" w:hanging="198"/>
      </w:pPr>
      <w:rPr>
        <w:rFonts w:ascii="Credit Suisse Type Light" w:hAnsi="Credit Suisse Type Light" w:cs="Times New Roman" w:hint="default"/>
        <w:color w:val="auto"/>
      </w:rPr>
    </w:lvl>
    <w:lvl w:ilvl="4">
      <w:start w:val="1"/>
      <w:numFmt w:val="bullet"/>
      <w:lvlText w:val=""/>
      <w:lvlJc w:val="left"/>
      <w:pPr>
        <w:ind w:left="990" w:hanging="198"/>
      </w:pPr>
      <w:rPr>
        <w:rFonts w:ascii="Credit Suisse Type Light" w:hAnsi="Credit Suisse Type Light" w:cs="Times New Roman" w:hint="default"/>
        <w:color w:val="A6A6A6" w:themeColor="background1" w:themeShade="A6"/>
      </w:rPr>
    </w:lvl>
    <w:lvl w:ilvl="5">
      <w:start w:val="1"/>
      <w:numFmt w:val="bullet"/>
      <w:lvlText w:val="−"/>
      <w:lvlJc w:val="left"/>
      <w:pPr>
        <w:ind w:left="1188" w:hanging="198"/>
      </w:pPr>
      <w:rPr>
        <w:rFonts w:ascii="Credit Suisse Type Light" w:hAnsi="Credit Suisse Type Light" w:cs="Times New Roman" w:hint="default"/>
        <w:color w:val="auto"/>
      </w:rPr>
    </w:lvl>
    <w:lvl w:ilvl="6">
      <w:start w:val="1"/>
      <w:numFmt w:val="bullet"/>
      <w:lvlText w:val=""/>
      <w:lvlJc w:val="left"/>
      <w:pPr>
        <w:ind w:left="1389" w:hanging="201"/>
      </w:pPr>
      <w:rPr>
        <w:rFonts w:ascii="Credit Suisse Type Light" w:hAnsi="Credit Suisse Type Light" w:cs="Times New Roman" w:hint="default"/>
        <w:color w:val="A6A6A6" w:themeColor="background1" w:themeShade="A6"/>
      </w:rPr>
    </w:lvl>
    <w:lvl w:ilvl="7">
      <w:start w:val="1"/>
      <w:numFmt w:val="bullet"/>
      <w:lvlText w:val="−"/>
      <w:lvlJc w:val="left"/>
      <w:pPr>
        <w:ind w:left="1588" w:hanging="199"/>
      </w:pPr>
      <w:rPr>
        <w:rFonts w:ascii="Credit Suisse Type Light" w:hAnsi="Credit Suisse Type Light" w:cs="Times New Roman" w:hint="default"/>
        <w:color w:val="auto"/>
      </w:rPr>
    </w:lvl>
    <w:lvl w:ilvl="8">
      <w:start w:val="1"/>
      <w:numFmt w:val="bullet"/>
      <w:lvlText w:val=""/>
      <w:lvlJc w:val="left"/>
      <w:pPr>
        <w:ind w:left="1786" w:hanging="198"/>
      </w:pPr>
      <w:rPr>
        <w:rFonts w:ascii="Credit Suisse Type Light" w:hAnsi="Credit Suisse Type Light" w:cs="Times New Roman" w:hint="default"/>
        <w:color w:val="A6A6A6" w:themeColor="background1" w:themeShade="A6"/>
      </w:rPr>
    </w:lvl>
  </w:abstractNum>
  <w:abstractNum w:abstractNumId="5">
    <w:nsid w:val="2B564BD9"/>
    <w:multiLevelType w:val="hybridMultilevel"/>
    <w:tmpl w:val="C70482D8"/>
    <w:lvl w:ilvl="0" w:tplc="5F56044A">
      <w:numFmt w:val="bullet"/>
      <w:lvlText w:val=""/>
      <w:lvlJc w:val="left"/>
      <w:pPr>
        <w:ind w:left="720" w:hanging="360"/>
      </w:pPr>
      <w:rPr>
        <w:rFonts w:ascii="Wingdings" w:eastAsiaTheme="minorEastAsia"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08A50A2"/>
    <w:multiLevelType w:val="multilevel"/>
    <w:tmpl w:val="FCF615A8"/>
    <w:numStyleLink w:val="ListCS"/>
  </w:abstractNum>
  <w:abstractNum w:abstractNumId="7">
    <w:nsid w:val="34E86371"/>
    <w:multiLevelType w:val="multilevel"/>
    <w:tmpl w:val="FCF615A8"/>
    <w:numStyleLink w:val="ListCS"/>
  </w:abstractNum>
  <w:abstractNum w:abstractNumId="8">
    <w:nsid w:val="3531541D"/>
    <w:multiLevelType w:val="multilevel"/>
    <w:tmpl w:val="FCF615A8"/>
    <w:numStyleLink w:val="ListCS"/>
  </w:abstractNum>
  <w:abstractNum w:abstractNumId="9">
    <w:nsid w:val="6C164AC3"/>
    <w:multiLevelType w:val="hybridMultilevel"/>
    <w:tmpl w:val="EBDA9D34"/>
    <w:lvl w:ilvl="0" w:tplc="0FDA78E8">
      <w:start w:val="1"/>
      <w:numFmt w:val="bullet"/>
      <w:lvlText w:val=""/>
      <w:lvlJc w:val="left"/>
      <w:pPr>
        <w:ind w:left="720" w:hanging="360"/>
      </w:pPr>
      <w:rPr>
        <w:rFonts w:ascii="Credit Suisse Type Light" w:hAnsi="Credit Suisse Type Light" w:cs="Credit Suisse Type Light" w:hint="default"/>
        <w:color w:val="A6A6A6" w:themeColor="background1" w:themeShade="A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4"/>
  </w:num>
  <w:num w:numId="4">
    <w:abstractNumId w:val="9"/>
  </w:num>
  <w:num w:numId="5">
    <w:abstractNumId w:val="2"/>
  </w:num>
  <w:num w:numId="6">
    <w:abstractNumId w:val="7"/>
  </w:num>
  <w:num w:numId="7">
    <w:abstractNumId w:val="8"/>
  </w:num>
  <w:num w:numId="8">
    <w:abstractNumId w:val="6"/>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0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78D4"/>
    <w:rsid w:val="0000041D"/>
    <w:rsid w:val="000144B8"/>
    <w:rsid w:val="0002035B"/>
    <w:rsid w:val="00032105"/>
    <w:rsid w:val="00033348"/>
    <w:rsid w:val="0004045D"/>
    <w:rsid w:val="00055C3A"/>
    <w:rsid w:val="00064279"/>
    <w:rsid w:val="000716DB"/>
    <w:rsid w:val="0007327B"/>
    <w:rsid w:val="000763F1"/>
    <w:rsid w:val="00084D15"/>
    <w:rsid w:val="00086FA0"/>
    <w:rsid w:val="00090DC1"/>
    <w:rsid w:val="000A2227"/>
    <w:rsid w:val="000D4E46"/>
    <w:rsid w:val="000E0B74"/>
    <w:rsid w:val="000F093B"/>
    <w:rsid w:val="000F49D0"/>
    <w:rsid w:val="0010658C"/>
    <w:rsid w:val="001164A0"/>
    <w:rsid w:val="001511AE"/>
    <w:rsid w:val="00185A10"/>
    <w:rsid w:val="001A2A9B"/>
    <w:rsid w:val="001A7D98"/>
    <w:rsid w:val="001B7FDF"/>
    <w:rsid w:val="001C50EC"/>
    <w:rsid w:val="001D0C60"/>
    <w:rsid w:val="001D27B4"/>
    <w:rsid w:val="001E010B"/>
    <w:rsid w:val="001F10A7"/>
    <w:rsid w:val="00220C54"/>
    <w:rsid w:val="00224603"/>
    <w:rsid w:val="002276CA"/>
    <w:rsid w:val="00242C30"/>
    <w:rsid w:val="00243528"/>
    <w:rsid w:val="00245E5E"/>
    <w:rsid w:val="00266220"/>
    <w:rsid w:val="002A40FF"/>
    <w:rsid w:val="002A42B8"/>
    <w:rsid w:val="002B65A8"/>
    <w:rsid w:val="002C44F1"/>
    <w:rsid w:val="003271DE"/>
    <w:rsid w:val="00345889"/>
    <w:rsid w:val="003522F0"/>
    <w:rsid w:val="00366935"/>
    <w:rsid w:val="00370E6D"/>
    <w:rsid w:val="003810CF"/>
    <w:rsid w:val="00392FF6"/>
    <w:rsid w:val="00403D1C"/>
    <w:rsid w:val="004047B4"/>
    <w:rsid w:val="00445B2A"/>
    <w:rsid w:val="00452CE5"/>
    <w:rsid w:val="004630C4"/>
    <w:rsid w:val="004A2EFD"/>
    <w:rsid w:val="004B1475"/>
    <w:rsid w:val="004B64DD"/>
    <w:rsid w:val="004C0E79"/>
    <w:rsid w:val="004D747F"/>
    <w:rsid w:val="0051309E"/>
    <w:rsid w:val="00515463"/>
    <w:rsid w:val="00532275"/>
    <w:rsid w:val="00533920"/>
    <w:rsid w:val="005706D4"/>
    <w:rsid w:val="00591B4C"/>
    <w:rsid w:val="005A7AA1"/>
    <w:rsid w:val="005B4018"/>
    <w:rsid w:val="005B6232"/>
    <w:rsid w:val="005B7325"/>
    <w:rsid w:val="005C0227"/>
    <w:rsid w:val="005C1598"/>
    <w:rsid w:val="005C18C3"/>
    <w:rsid w:val="005C4089"/>
    <w:rsid w:val="005D7BA3"/>
    <w:rsid w:val="005E299A"/>
    <w:rsid w:val="0061315F"/>
    <w:rsid w:val="006365B7"/>
    <w:rsid w:val="006666D1"/>
    <w:rsid w:val="00683269"/>
    <w:rsid w:val="00697EA7"/>
    <w:rsid w:val="006C37E4"/>
    <w:rsid w:val="00700047"/>
    <w:rsid w:val="00746C09"/>
    <w:rsid w:val="00760446"/>
    <w:rsid w:val="00770E55"/>
    <w:rsid w:val="00776DB5"/>
    <w:rsid w:val="00783CA6"/>
    <w:rsid w:val="007939DA"/>
    <w:rsid w:val="007941AA"/>
    <w:rsid w:val="007B6E13"/>
    <w:rsid w:val="007D3A59"/>
    <w:rsid w:val="00816014"/>
    <w:rsid w:val="00822578"/>
    <w:rsid w:val="00830943"/>
    <w:rsid w:val="00844C0C"/>
    <w:rsid w:val="00845E77"/>
    <w:rsid w:val="008532D9"/>
    <w:rsid w:val="00887F39"/>
    <w:rsid w:val="008C0CC5"/>
    <w:rsid w:val="008C6AF2"/>
    <w:rsid w:val="008E6181"/>
    <w:rsid w:val="008F0D77"/>
    <w:rsid w:val="008F3496"/>
    <w:rsid w:val="008F35AB"/>
    <w:rsid w:val="008F368C"/>
    <w:rsid w:val="0094120A"/>
    <w:rsid w:val="00960703"/>
    <w:rsid w:val="009770D7"/>
    <w:rsid w:val="009862A2"/>
    <w:rsid w:val="00987E20"/>
    <w:rsid w:val="00991EA9"/>
    <w:rsid w:val="009B1927"/>
    <w:rsid w:val="009B5934"/>
    <w:rsid w:val="009C0BB6"/>
    <w:rsid w:val="009F1390"/>
    <w:rsid w:val="009F4728"/>
    <w:rsid w:val="00A06BB3"/>
    <w:rsid w:val="00A12E61"/>
    <w:rsid w:val="00A171E2"/>
    <w:rsid w:val="00A31F05"/>
    <w:rsid w:val="00A342FD"/>
    <w:rsid w:val="00A554C1"/>
    <w:rsid w:val="00A605B5"/>
    <w:rsid w:val="00A624E6"/>
    <w:rsid w:val="00A7457D"/>
    <w:rsid w:val="00A80B06"/>
    <w:rsid w:val="00A91F5F"/>
    <w:rsid w:val="00A9394D"/>
    <w:rsid w:val="00AA24D6"/>
    <w:rsid w:val="00AB309D"/>
    <w:rsid w:val="00AB78D3"/>
    <w:rsid w:val="00AF295C"/>
    <w:rsid w:val="00AF647E"/>
    <w:rsid w:val="00B03A33"/>
    <w:rsid w:val="00B17483"/>
    <w:rsid w:val="00B1772E"/>
    <w:rsid w:val="00B40B54"/>
    <w:rsid w:val="00B4749A"/>
    <w:rsid w:val="00B513AC"/>
    <w:rsid w:val="00B94ADF"/>
    <w:rsid w:val="00BA13DE"/>
    <w:rsid w:val="00BC78D4"/>
    <w:rsid w:val="00BD430E"/>
    <w:rsid w:val="00C27698"/>
    <w:rsid w:val="00C60CAD"/>
    <w:rsid w:val="00C625A4"/>
    <w:rsid w:val="00C66184"/>
    <w:rsid w:val="00C70177"/>
    <w:rsid w:val="00C854AF"/>
    <w:rsid w:val="00CA3B9A"/>
    <w:rsid w:val="00CB32DF"/>
    <w:rsid w:val="00CC7830"/>
    <w:rsid w:val="00CD60C6"/>
    <w:rsid w:val="00CE7149"/>
    <w:rsid w:val="00D143B1"/>
    <w:rsid w:val="00D32D84"/>
    <w:rsid w:val="00D45CA4"/>
    <w:rsid w:val="00D4764D"/>
    <w:rsid w:val="00D51873"/>
    <w:rsid w:val="00D528C1"/>
    <w:rsid w:val="00D66EEE"/>
    <w:rsid w:val="00D7703C"/>
    <w:rsid w:val="00D777B4"/>
    <w:rsid w:val="00D85000"/>
    <w:rsid w:val="00D91F59"/>
    <w:rsid w:val="00DA485E"/>
    <w:rsid w:val="00DC3E3C"/>
    <w:rsid w:val="00DC4F33"/>
    <w:rsid w:val="00E144FD"/>
    <w:rsid w:val="00E235BA"/>
    <w:rsid w:val="00E35C72"/>
    <w:rsid w:val="00E42D46"/>
    <w:rsid w:val="00E42F2D"/>
    <w:rsid w:val="00E67893"/>
    <w:rsid w:val="00EB6EB7"/>
    <w:rsid w:val="00ED103D"/>
    <w:rsid w:val="00EF0E3F"/>
    <w:rsid w:val="00F0418F"/>
    <w:rsid w:val="00F32AF6"/>
    <w:rsid w:val="00F3363D"/>
    <w:rsid w:val="00F47B51"/>
    <w:rsid w:val="00F67163"/>
    <w:rsid w:val="00FA44E9"/>
    <w:rsid w:val="00FA6A9D"/>
    <w:rsid w:val="00FB74C6"/>
    <w:rsid w:val="00FC2833"/>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8B6532"/>
  <w15:docId w15:val="{233BF250-8E60-448F-8BB4-119D0AC21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4" w:qFormat="1"/>
    <w:lsdException w:name="heading 2" w:semiHidden="1" w:uiPriority="9" w:unhideWhenUsed="1" w:qFormat="1"/>
    <w:lsdException w:name="heading 3" w:uiPriority="5"/>
    <w:lsdException w:name="heading 4" w:semiHidden="1" w:uiPriority="9" w:unhideWhenUsed="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7"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8"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6365B7"/>
    <w:pPr>
      <w:spacing w:after="0" w:line="240" w:lineRule="auto"/>
    </w:pPr>
    <w:rPr>
      <w:sz w:val="20"/>
    </w:rPr>
  </w:style>
  <w:style w:type="paragraph" w:styleId="Heading1">
    <w:name w:val="heading 1"/>
    <w:basedOn w:val="Normal"/>
    <w:next w:val="Normal"/>
    <w:link w:val="Heading1Char"/>
    <w:uiPriority w:val="3"/>
    <w:qFormat/>
    <w:rsid w:val="000E0B74"/>
    <w:pPr>
      <w:keepNext/>
      <w:keepLines/>
      <w:spacing w:before="480"/>
      <w:outlineLvl w:val="0"/>
    </w:pPr>
    <w:rPr>
      <w:rFonts w:asciiTheme="majorHAnsi" w:eastAsiaTheme="majorEastAsia" w:hAnsiTheme="majorHAnsi" w:cstheme="majorBidi"/>
      <w:b/>
      <w:bCs/>
      <w:szCs w:val="20"/>
    </w:rPr>
  </w:style>
  <w:style w:type="paragraph" w:styleId="Heading2">
    <w:name w:val="heading 2"/>
    <w:basedOn w:val="Normal"/>
    <w:next w:val="Normal"/>
    <w:link w:val="Heading2Char"/>
    <w:uiPriority w:val="4"/>
    <w:qFormat/>
    <w:rsid w:val="00CC7830"/>
    <w:pPr>
      <w:keepNext/>
      <w:keepLines/>
      <w:spacing w:before="200"/>
      <w:outlineLvl w:val="1"/>
    </w:pPr>
    <w:rPr>
      <w:rFonts w:asciiTheme="majorHAnsi" w:eastAsiaTheme="majorEastAsia" w:hAnsiTheme="majorHAnsi" w:cstheme="majorBidi"/>
      <w:b/>
      <w:bCs/>
      <w:color w:val="A6A6A6" w:themeColor="background1" w:themeShade="A6"/>
      <w:szCs w:val="20"/>
    </w:rPr>
  </w:style>
  <w:style w:type="paragraph" w:styleId="Heading3">
    <w:name w:val="heading 3"/>
    <w:basedOn w:val="Normal"/>
    <w:next w:val="Normal"/>
    <w:link w:val="Heading3Char"/>
    <w:uiPriority w:val="5"/>
    <w:unhideWhenUsed/>
    <w:rsid w:val="005B6232"/>
    <w:pPr>
      <w:keepNext/>
      <w:keepLines/>
      <w:spacing w:before="200"/>
      <w:outlineLvl w:val="2"/>
    </w:pPr>
    <w:rPr>
      <w:rFonts w:asciiTheme="majorHAnsi" w:eastAsiaTheme="majorEastAsia" w:hAnsiTheme="majorHAnsi" w:cstheme="majorBidi"/>
      <w:b/>
      <w:bCs/>
      <w:color w:val="003868"/>
    </w:rPr>
  </w:style>
  <w:style w:type="paragraph" w:styleId="Heading4">
    <w:name w:val="heading 4"/>
    <w:basedOn w:val="Normal"/>
    <w:next w:val="Normal"/>
    <w:link w:val="Heading4Char"/>
    <w:uiPriority w:val="9"/>
    <w:semiHidden/>
    <w:rsid w:val="00224603"/>
    <w:pPr>
      <w:keepNext/>
      <w:keepLines/>
      <w:spacing w:before="200"/>
      <w:outlineLvl w:val="3"/>
    </w:pPr>
    <w:rPr>
      <w:rFonts w:asciiTheme="majorHAnsi" w:eastAsiaTheme="majorEastAsia" w:hAnsiTheme="majorHAnsi" w:cstheme="majorBidi"/>
      <w:bCs/>
      <w:i/>
      <w:iCs/>
      <w:color w:val="255B89"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3"/>
    <w:rsid w:val="000E0B74"/>
    <w:rPr>
      <w:rFonts w:asciiTheme="majorHAnsi" w:eastAsiaTheme="majorEastAsia" w:hAnsiTheme="majorHAnsi" w:cstheme="majorBidi"/>
      <w:b/>
      <w:bCs/>
      <w:kern w:val="22"/>
      <w:sz w:val="20"/>
      <w:szCs w:val="20"/>
    </w:rPr>
  </w:style>
  <w:style w:type="character" w:customStyle="1" w:styleId="Heading2Char">
    <w:name w:val="Heading 2 Char"/>
    <w:basedOn w:val="DefaultParagraphFont"/>
    <w:link w:val="Heading2"/>
    <w:uiPriority w:val="4"/>
    <w:rsid w:val="00CC7830"/>
    <w:rPr>
      <w:rFonts w:asciiTheme="majorHAnsi" w:eastAsiaTheme="majorEastAsia" w:hAnsiTheme="majorHAnsi" w:cstheme="majorBidi"/>
      <w:b/>
      <w:bCs/>
      <w:color w:val="A6A6A6" w:themeColor="background1" w:themeShade="A6"/>
      <w:sz w:val="20"/>
      <w:szCs w:val="20"/>
    </w:rPr>
  </w:style>
  <w:style w:type="numbering" w:customStyle="1" w:styleId="ListCS">
    <w:name w:val="List CS"/>
    <w:uiPriority w:val="99"/>
    <w:rsid w:val="001A2A9B"/>
    <w:pPr>
      <w:numPr>
        <w:numId w:val="3"/>
      </w:numPr>
    </w:pPr>
  </w:style>
  <w:style w:type="paragraph" w:styleId="ListParagraph">
    <w:name w:val="List Paragraph"/>
    <w:basedOn w:val="Normal"/>
    <w:uiPriority w:val="34"/>
    <w:semiHidden/>
    <w:rsid w:val="00C625A4"/>
    <w:pPr>
      <w:ind w:left="720"/>
      <w:contextualSpacing/>
    </w:pPr>
  </w:style>
  <w:style w:type="paragraph" w:styleId="ListBullet">
    <w:name w:val="List Bullet"/>
    <w:basedOn w:val="Normal"/>
    <w:link w:val="ListBulletChar"/>
    <w:uiPriority w:val="7"/>
    <w:qFormat/>
    <w:rsid w:val="001A2A9B"/>
    <w:pPr>
      <w:numPr>
        <w:numId w:val="9"/>
      </w:numPr>
      <w:contextualSpacing/>
    </w:pPr>
  </w:style>
  <w:style w:type="paragraph" w:styleId="ListBullet2">
    <w:name w:val="List Bullet 2"/>
    <w:basedOn w:val="Normal"/>
    <w:uiPriority w:val="8"/>
    <w:qFormat/>
    <w:rsid w:val="001A2A9B"/>
    <w:pPr>
      <w:numPr>
        <w:ilvl w:val="1"/>
        <w:numId w:val="9"/>
      </w:numPr>
      <w:contextualSpacing/>
    </w:pPr>
  </w:style>
  <w:style w:type="paragraph" w:styleId="Title">
    <w:name w:val="Title"/>
    <w:basedOn w:val="Normal"/>
    <w:next w:val="Normal"/>
    <w:link w:val="TitleChar"/>
    <w:uiPriority w:val="1"/>
    <w:qFormat/>
    <w:rsid w:val="00DC4F33"/>
    <w:pPr>
      <w:spacing w:line="430" w:lineRule="exact"/>
      <w:contextualSpacing/>
    </w:pPr>
    <w:rPr>
      <w:rFonts w:asciiTheme="majorHAnsi" w:eastAsiaTheme="majorEastAsia" w:hAnsiTheme="majorHAnsi" w:cstheme="majorBidi"/>
      <w:b/>
      <w:snapToGrid w:val="0"/>
      <w:sz w:val="28"/>
      <w:szCs w:val="52"/>
    </w:rPr>
  </w:style>
  <w:style w:type="character" w:customStyle="1" w:styleId="TitleChar">
    <w:name w:val="Title Char"/>
    <w:basedOn w:val="DefaultParagraphFont"/>
    <w:link w:val="Title"/>
    <w:uiPriority w:val="1"/>
    <w:rsid w:val="00DC4F33"/>
    <w:rPr>
      <w:rFonts w:asciiTheme="majorHAnsi" w:eastAsiaTheme="majorEastAsia" w:hAnsiTheme="majorHAnsi" w:cstheme="majorBidi"/>
      <w:b/>
      <w:snapToGrid w:val="0"/>
      <w:sz w:val="28"/>
      <w:szCs w:val="52"/>
    </w:rPr>
  </w:style>
  <w:style w:type="character" w:styleId="Emphasis">
    <w:name w:val="Emphasis"/>
    <w:basedOn w:val="DefaultParagraphFont"/>
    <w:uiPriority w:val="20"/>
    <w:qFormat/>
    <w:rsid w:val="002A42B8"/>
    <w:rPr>
      <w:rFonts w:asciiTheme="minorHAnsi" w:hAnsiTheme="minorHAnsi"/>
      <w:b/>
      <w:i w:val="0"/>
      <w:iCs/>
      <w:color w:val="auto"/>
      <w:sz w:val="20"/>
    </w:rPr>
  </w:style>
  <w:style w:type="character" w:customStyle="1" w:styleId="Heading3Char">
    <w:name w:val="Heading 3 Char"/>
    <w:basedOn w:val="DefaultParagraphFont"/>
    <w:link w:val="Heading3"/>
    <w:uiPriority w:val="5"/>
    <w:rsid w:val="001164A0"/>
    <w:rPr>
      <w:rFonts w:asciiTheme="majorHAnsi" w:eastAsiaTheme="majorEastAsia" w:hAnsiTheme="majorHAnsi" w:cstheme="majorBidi"/>
      <w:b/>
      <w:bCs/>
      <w:color w:val="003868"/>
      <w:sz w:val="20"/>
    </w:rPr>
  </w:style>
  <w:style w:type="character" w:customStyle="1" w:styleId="Heading4Char">
    <w:name w:val="Heading 4 Char"/>
    <w:basedOn w:val="DefaultParagraphFont"/>
    <w:link w:val="Heading4"/>
    <w:uiPriority w:val="9"/>
    <w:semiHidden/>
    <w:rsid w:val="00CC7830"/>
    <w:rPr>
      <w:rFonts w:asciiTheme="majorHAnsi" w:eastAsiaTheme="majorEastAsia" w:hAnsiTheme="majorHAnsi" w:cstheme="majorBidi"/>
      <w:bCs/>
      <w:i/>
      <w:iCs/>
      <w:color w:val="255B89" w:themeColor="accent1"/>
      <w:kern w:val="22"/>
      <w:sz w:val="20"/>
    </w:rPr>
  </w:style>
  <w:style w:type="character" w:customStyle="1" w:styleId="ListBulletChar">
    <w:name w:val="List Bullet Char"/>
    <w:basedOn w:val="DefaultParagraphFont"/>
    <w:link w:val="ListBullet"/>
    <w:uiPriority w:val="7"/>
    <w:rsid w:val="00CB32DF"/>
    <w:rPr>
      <w:kern w:val="22"/>
      <w:sz w:val="20"/>
    </w:rPr>
  </w:style>
  <w:style w:type="paragraph" w:styleId="BalloonText">
    <w:name w:val="Balloon Text"/>
    <w:basedOn w:val="Normal"/>
    <w:link w:val="BalloonTextChar"/>
    <w:uiPriority w:val="99"/>
    <w:semiHidden/>
    <w:unhideWhenUsed/>
    <w:rsid w:val="000F49D0"/>
    <w:rPr>
      <w:rFonts w:ascii="Tahoma" w:hAnsi="Tahoma" w:cs="Tahoma"/>
      <w:sz w:val="16"/>
      <w:szCs w:val="16"/>
    </w:rPr>
  </w:style>
  <w:style w:type="character" w:customStyle="1" w:styleId="BalloonTextChar">
    <w:name w:val="Balloon Text Char"/>
    <w:basedOn w:val="DefaultParagraphFont"/>
    <w:link w:val="BalloonText"/>
    <w:uiPriority w:val="99"/>
    <w:semiHidden/>
    <w:rsid w:val="000F49D0"/>
    <w:rPr>
      <w:rFonts w:ascii="Tahoma" w:hAnsi="Tahoma" w:cs="Tahoma"/>
      <w:kern w:val="22"/>
      <w:sz w:val="16"/>
      <w:szCs w:val="16"/>
    </w:rPr>
  </w:style>
  <w:style w:type="character" w:styleId="PlaceholderText">
    <w:name w:val="Placeholder Text"/>
    <w:basedOn w:val="DefaultParagraphFont"/>
    <w:uiPriority w:val="99"/>
    <w:semiHidden/>
    <w:rsid w:val="003810CF"/>
    <w:rPr>
      <w:color w:val="808080"/>
    </w:rPr>
  </w:style>
  <w:style w:type="table" w:styleId="TableGrid">
    <w:name w:val="Table Grid"/>
    <w:basedOn w:val="TableNormal"/>
    <w:uiPriority w:val="59"/>
    <w:rsid w:val="00220C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39"/>
    <w:semiHidden/>
    <w:unhideWhenUsed/>
    <w:qFormat/>
    <w:rsid w:val="00266220"/>
    <w:pPr>
      <w:spacing w:line="276" w:lineRule="auto"/>
      <w:outlineLvl w:val="9"/>
    </w:pPr>
    <w:rPr>
      <w:color w:val="1B4366" w:themeColor="accent1" w:themeShade="BF"/>
      <w:sz w:val="28"/>
      <w:szCs w:val="28"/>
      <w:lang w:eastAsia="ja-JP"/>
    </w:rPr>
  </w:style>
  <w:style w:type="paragraph" w:styleId="NormalWeb">
    <w:name w:val="Normal (Web)"/>
    <w:basedOn w:val="Normal"/>
    <w:uiPriority w:val="99"/>
    <w:semiHidden/>
    <w:unhideWhenUsed/>
    <w:rsid w:val="00BC78D4"/>
    <w:pPr>
      <w:spacing w:before="100" w:beforeAutospacing="1" w:after="100" w:afterAutospacing="1"/>
    </w:pPr>
    <w:rPr>
      <w:rFonts w:ascii="Times New Roman" w:eastAsia="Times New Roman" w:hAnsi="Times New Roman" w:cs="Times New Roman"/>
      <w:sz w:val="24"/>
      <w:szCs w:val="24"/>
      <w:lang w:val="en-GB" w:eastAsia="en-GB"/>
    </w:rPr>
  </w:style>
  <w:style w:type="character" w:customStyle="1" w:styleId="apple-converted-space">
    <w:name w:val="apple-converted-space"/>
    <w:basedOn w:val="DefaultParagraphFont"/>
    <w:rsid w:val="00BC78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0425361">
      <w:bodyDiv w:val="1"/>
      <w:marLeft w:val="0"/>
      <w:marRight w:val="0"/>
      <w:marTop w:val="0"/>
      <w:marBottom w:val="0"/>
      <w:divBdr>
        <w:top w:val="none" w:sz="0" w:space="0" w:color="auto"/>
        <w:left w:val="none" w:sz="0" w:space="0" w:color="auto"/>
        <w:bottom w:val="none" w:sz="0" w:space="0" w:color="auto"/>
        <w:right w:val="none" w:sz="0" w:space="0" w:color="auto"/>
      </w:divBdr>
    </w:div>
    <w:div w:id="962424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CS 1">
  <a:themeElements>
    <a:clrScheme name="Credit Suisse 1">
      <a:dk1>
        <a:sysClr val="windowText" lastClr="000000"/>
      </a:dk1>
      <a:lt1>
        <a:sysClr val="window" lastClr="FFFFFF"/>
      </a:lt1>
      <a:dk2>
        <a:srgbClr val="166C86"/>
      </a:dk2>
      <a:lt2>
        <a:srgbClr val="EEECE1"/>
      </a:lt2>
      <a:accent1>
        <a:srgbClr val="255B89"/>
      </a:accent1>
      <a:accent2>
        <a:srgbClr val="AAA19A"/>
      </a:accent2>
      <a:accent3>
        <a:srgbClr val="A6CCD6"/>
      </a:accent3>
      <a:accent4>
        <a:srgbClr val="56A2B9"/>
      </a:accent4>
      <a:accent5>
        <a:srgbClr val="C8C1BC"/>
      </a:accent5>
      <a:accent6>
        <a:srgbClr val="003868"/>
      </a:accent6>
      <a:hlink>
        <a:srgbClr val="0000FF"/>
      </a:hlink>
      <a:folHlink>
        <a:srgbClr val="800080"/>
      </a:folHlink>
    </a:clrScheme>
    <a:fontScheme name="CS 1">
      <a:majorFont>
        <a:latin typeface="Credit Suisse Type Light"/>
        <a:ea typeface=""/>
        <a:cs typeface=""/>
        <a:font script="Kore" typeface="Credit Suisse Type Kor Roman"/>
        <a:font script="Arab" typeface="Credit Suisse Type Arabic Light"/>
        <a:font script="Cyrl" typeface="Credit Suisse Type Light"/>
        <a:font script="Deva" typeface="Credit Suisse Type Deva Light"/>
        <a:font script="Grek" typeface="Credit Suisse Type Light"/>
        <a:font script="Hans" typeface="Credit Suisse Type SCh Light"/>
        <a:font script="Hant" typeface="Credit Suisse Type TCh Light"/>
        <a:font script="Jpan" typeface="Credit Suisse Type Jap Light"/>
        <a:font script="Thai" typeface="Credit Suisse Type Thai Light"/>
      </a:majorFont>
      <a:minorFont>
        <a:latin typeface="Credit Suisse Type Light"/>
        <a:ea typeface=""/>
        <a:cs typeface=""/>
        <a:font script="Kore" typeface="Credit Suisse Type Kor Roman"/>
        <a:font script="Arab" typeface="Credit Suisse Type Arabic Light"/>
        <a:font script="Cyrl" typeface="Credit Suisse Type Light"/>
        <a:font script="Deva" typeface="Credit Suisse Type Deva Light"/>
        <a:font script="Grek" typeface="Credit Suisse Type Light"/>
        <a:font script="Hans" typeface="Credit Suisse Type SCh Light"/>
        <a:font script="Hant" typeface="Credit Suisse Type TCh Light"/>
        <a:font script="Jpan" typeface="Credit Suisse Type Jap Light"/>
        <a:font script="Thai" typeface="Credit Suisse Type Thai Light"/>
      </a:minorFont>
    </a:fontScheme>
    <a:fmtScheme name="Couture">
      <a:fillStyleLst>
        <a:solidFill>
          <a:schemeClr val="phClr"/>
        </a:solidFill>
        <a:solidFill>
          <a:schemeClr val="phClr">
            <a:tint val="65000"/>
          </a:schemeClr>
        </a:solidFill>
        <a:solidFill>
          <a:schemeClr val="phClr">
            <a:shade val="80000"/>
            <a:satMod val="18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9050" h="31750" prst="coolSlant"/>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ln>
          <a:noFill/>
        </a:ln>
      </a:spPr>
      <a:bodyPr rtlCol="0" anchor="ctr"/>
      <a:lstStyle>
        <a:defPPr algn="ctr">
          <a:defRPr/>
        </a:defPPr>
      </a:lstStyle>
      <a:style>
        <a:lnRef idx="2">
          <a:schemeClr val="accent1">
            <a:shade val="50000"/>
          </a:schemeClr>
        </a:lnRef>
        <a:fillRef idx="1">
          <a:schemeClr val="accent1"/>
        </a:fillRef>
        <a:effectRef idx="0">
          <a:schemeClr val="accent1"/>
        </a:effectRef>
        <a:fontRef idx="minor">
          <a:schemeClr val="lt1"/>
        </a:fontRef>
      </a:style>
    </a:spDef>
  </a:objectDefaults>
  <a:extraClrSchemeLst/>
  <a:custClrLst>
    <a:custClr name="Purple 1">
      <a:srgbClr val="92499E"/>
    </a:custClr>
    <a:custClr name="Green 1">
      <a:srgbClr val="898000"/>
    </a:custClr>
    <a:custClr name="Yellow 1">
      <a:srgbClr val="FFC726"/>
    </a:custClr>
    <a:custClr name="Orange 1">
      <a:srgbClr val="F49C3E"/>
    </a:custClr>
    <a:custClr name="Red 1">
      <a:srgbClr val="9D0E2D"/>
    </a:custClr>
    <a:custClr name="Purple 2">
      <a:srgbClr val="A86DB1"/>
    </a:custClr>
    <a:custClr name="Green 2">
      <a:srgbClr val="B1A82F"/>
    </a:custClr>
    <a:custClr name="Yellow 2">
      <a:srgbClr val="FFD251"/>
    </a:custClr>
    <a:custClr name="Orange 2">
      <a:srgbClr val="F6B065"/>
    </a:custClr>
    <a:custClr name="Red 2">
      <a:srgbClr val="C23841"/>
    </a:custClr>
    <a:custClr name="Purple 3">
      <a:srgbClr val="BE92C5"/>
    </a:custClr>
    <a:custClr name="Green 3">
      <a:srgbClr val="D7D17B"/>
    </a:custClr>
    <a:custClr name="Yellow 3">
      <a:srgbClr val="FFDD7D"/>
    </a:custClr>
    <a:custClr name="Orange 3">
      <a:srgbClr val="F8C48B"/>
    </a:custClr>
    <a:custClr name="Red 3">
      <a:srgbClr val="DE7572"/>
    </a:custClr>
    <a:custClr name="Purple 4">
      <a:srgbClr val="D3B6D8"/>
    </a:custClr>
    <a:custClr name="Green 4">
      <a:srgbClr val="E9E6B9"/>
    </a:custClr>
    <a:custClr name="Yellow 4">
      <a:srgbClr val="FFE9A8"/>
    </a:custClr>
    <a:custClr name="Orange 4">
      <a:srgbClr val="FBD7B2"/>
    </a:custClr>
    <a:custClr name="Red 4">
      <a:srgbClr val="EBB7B6"/>
    </a:custClr>
  </a:custClr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C18234-8135-294B-9522-2644B56AEA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353</Words>
  <Characters>2016</Characters>
  <Application>Microsoft Macintosh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Credit Suisse</Company>
  <LinksUpToDate>false</LinksUpToDate>
  <CharactersWithSpaces>2365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Beardall, Sam (KGOX 80)</dc:creator>
  <cp:lastModifiedBy>Microsoft Office User</cp:lastModifiedBy>
  <cp:revision>4</cp:revision>
  <dcterms:created xsi:type="dcterms:W3CDTF">2018-01-24T19:45:00Z</dcterms:created>
  <dcterms:modified xsi:type="dcterms:W3CDTF">2018-01-24T19:49:00Z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-1389188756</vt:i4>
  </property>
  <property fmtid="{D5CDD505-2E9C-101B-9397-08002B2CF9AE}" pid="3" name="_NewReviewCycle">
    <vt:lpwstr/>
  </property>
  <property fmtid="{D5CDD505-2E9C-101B-9397-08002B2CF9AE}" pid="4" name="_EmailSubject">
    <vt:lpwstr>TPCC Captain's Report</vt:lpwstr>
  </property>
  <property fmtid="{D5CDD505-2E9C-101B-9397-08002B2CF9AE}" pid="5" name="_AuthorEmail">
    <vt:lpwstr>sam.beardall@credit-suisse.com</vt:lpwstr>
  </property>
  <property fmtid="{D5CDD505-2E9C-101B-9397-08002B2CF9AE}" pid="6" name="_AuthorEmailDisplayName">
    <vt:lpwstr>Beardall, Sam (KGOX 42)</vt:lpwstr>
  </property>
  <property fmtid="{D5CDD505-2E9C-101B-9397-08002B2CF9AE}" pid="7" name="_ReviewingToolsShownOnce">
    <vt:lpwstr/>
  </property>
</Properties>
</file>