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035B" w:rsidRDefault="0002035B" w:rsidP="0002035B">
      <w:pPr>
        <w:jc w:val="center"/>
        <w:rPr>
          <w:rFonts w:ascii="Calibri" w:hAnsi="Calibri"/>
          <w:szCs w:val="20"/>
        </w:rPr>
      </w:pPr>
      <w:bookmarkStart w:id="0" w:name="_GoBack"/>
      <w:bookmarkEnd w:id="0"/>
      <w:r>
        <w:rPr>
          <w:noProof/>
          <w:lang w:val="en-GB" w:eastAsia="en-GB"/>
        </w:rPr>
        <w:drawing>
          <wp:inline distT="0" distB="0" distL="0" distR="0">
            <wp:extent cx="2984347" cy="2329733"/>
            <wp:effectExtent l="0" t="0" r="6985" b="0"/>
            <wp:docPr id="1" name="Picture 1" descr="TP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C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4831" cy="2330111"/>
                    </a:xfrm>
                    <a:prstGeom prst="rect">
                      <a:avLst/>
                    </a:prstGeom>
                    <a:noFill/>
                    <a:ln>
                      <a:noFill/>
                    </a:ln>
                  </pic:spPr>
                </pic:pic>
              </a:graphicData>
            </a:graphic>
          </wp:inline>
        </w:drawing>
      </w:r>
    </w:p>
    <w:p w:rsidR="0002035B" w:rsidRPr="00324B79" w:rsidRDefault="0002035B" w:rsidP="0002035B">
      <w:pPr>
        <w:jc w:val="center"/>
        <w:rPr>
          <w:rFonts w:ascii="Calibri" w:hAnsi="Calibri"/>
          <w:b/>
          <w:sz w:val="28"/>
          <w:szCs w:val="28"/>
        </w:rPr>
      </w:pPr>
      <w:r w:rsidRPr="00324B79">
        <w:rPr>
          <w:rFonts w:ascii="Calibri" w:hAnsi="Calibri"/>
          <w:b/>
          <w:sz w:val="28"/>
          <w:szCs w:val="28"/>
        </w:rPr>
        <w:t>Captain’s Report</w:t>
      </w:r>
    </w:p>
    <w:p w:rsidR="0002035B" w:rsidRDefault="0002035B" w:rsidP="0002035B">
      <w:pPr>
        <w:jc w:val="center"/>
        <w:rPr>
          <w:rFonts w:ascii="Calibri" w:hAnsi="Calibri"/>
          <w:b/>
          <w:sz w:val="28"/>
          <w:szCs w:val="28"/>
        </w:rPr>
      </w:pPr>
      <w:r w:rsidRPr="00324B79">
        <w:rPr>
          <w:rFonts w:ascii="Calibri" w:hAnsi="Calibri"/>
          <w:b/>
          <w:sz w:val="28"/>
          <w:szCs w:val="28"/>
        </w:rPr>
        <w:t>Season 201</w:t>
      </w:r>
      <w:r>
        <w:rPr>
          <w:rFonts w:ascii="Calibri" w:hAnsi="Calibri"/>
          <w:b/>
          <w:sz w:val="28"/>
          <w:szCs w:val="28"/>
        </w:rPr>
        <w:t>5</w:t>
      </w:r>
    </w:p>
    <w:p w:rsidR="0002035B" w:rsidRDefault="0002035B" w:rsidP="006365B7">
      <w:pPr>
        <w:rPr>
          <w:rFonts w:ascii="Calibri" w:hAnsi="Calibri"/>
          <w:szCs w:val="20"/>
        </w:rPr>
      </w:pPr>
    </w:p>
    <w:p w:rsidR="00CD60C6" w:rsidRDefault="00BC78D4" w:rsidP="006365B7">
      <w:pPr>
        <w:rPr>
          <w:rFonts w:ascii="Calibri" w:hAnsi="Calibri"/>
          <w:szCs w:val="20"/>
        </w:rPr>
      </w:pPr>
      <w:r>
        <w:rPr>
          <w:rFonts w:ascii="Calibri" w:hAnsi="Calibri"/>
          <w:szCs w:val="20"/>
        </w:rPr>
        <w:t xml:space="preserve">2015 all done and dusted and another hugely enjoyable summer of cricket at Turville is in the (missing) scorebook. </w:t>
      </w:r>
      <w:r w:rsidR="00392FF6">
        <w:rPr>
          <w:rFonts w:ascii="Calibri" w:hAnsi="Calibri"/>
          <w:szCs w:val="20"/>
        </w:rPr>
        <w:t xml:space="preserve">The ground and </w:t>
      </w:r>
      <w:r w:rsidR="00CD60C6">
        <w:rPr>
          <w:rFonts w:ascii="Calibri" w:hAnsi="Calibri"/>
          <w:szCs w:val="20"/>
        </w:rPr>
        <w:t xml:space="preserve">the wicket were the </w:t>
      </w:r>
      <w:r w:rsidR="00392FF6">
        <w:rPr>
          <w:rFonts w:ascii="Calibri" w:hAnsi="Calibri"/>
          <w:szCs w:val="20"/>
        </w:rPr>
        <w:t xml:space="preserve">perfect accompaniment to </w:t>
      </w:r>
      <w:r w:rsidR="00CD60C6">
        <w:rPr>
          <w:rFonts w:ascii="Calibri" w:hAnsi="Calibri"/>
          <w:szCs w:val="20"/>
        </w:rPr>
        <w:t>plenty of good</w:t>
      </w:r>
      <w:r w:rsidR="00392FF6">
        <w:rPr>
          <w:rFonts w:ascii="Calibri" w:hAnsi="Calibri"/>
          <w:szCs w:val="20"/>
        </w:rPr>
        <w:t xml:space="preserve"> cricket and</w:t>
      </w:r>
      <w:r w:rsidR="0002035B">
        <w:rPr>
          <w:rFonts w:ascii="Calibri" w:hAnsi="Calibri"/>
          <w:szCs w:val="20"/>
        </w:rPr>
        <w:t>,</w:t>
      </w:r>
      <w:r w:rsidR="00392FF6">
        <w:rPr>
          <w:rFonts w:ascii="Calibri" w:hAnsi="Calibri"/>
          <w:szCs w:val="20"/>
        </w:rPr>
        <w:t xml:space="preserve"> </w:t>
      </w:r>
      <w:r w:rsidR="00CD60C6">
        <w:rPr>
          <w:rFonts w:ascii="Calibri" w:hAnsi="Calibri"/>
          <w:szCs w:val="20"/>
        </w:rPr>
        <w:t>for the most part</w:t>
      </w:r>
      <w:r w:rsidR="0002035B">
        <w:rPr>
          <w:rFonts w:ascii="Calibri" w:hAnsi="Calibri"/>
          <w:szCs w:val="20"/>
        </w:rPr>
        <w:t>,</w:t>
      </w:r>
      <w:r w:rsidR="00CD60C6">
        <w:rPr>
          <w:rFonts w:ascii="Calibri" w:hAnsi="Calibri"/>
          <w:szCs w:val="20"/>
        </w:rPr>
        <w:t xml:space="preserve"> each fixture was friendly and competitive</w:t>
      </w:r>
      <w:r w:rsidR="00392FF6">
        <w:rPr>
          <w:rFonts w:ascii="Calibri" w:hAnsi="Calibri"/>
          <w:szCs w:val="20"/>
        </w:rPr>
        <w:t>.</w:t>
      </w:r>
      <w:r w:rsidR="00CD60C6">
        <w:rPr>
          <w:rFonts w:ascii="Calibri" w:hAnsi="Calibri"/>
          <w:szCs w:val="20"/>
        </w:rPr>
        <w:t xml:space="preserve"> The VPs outing at Wormsley was a </w:t>
      </w:r>
      <w:r w:rsidR="0002035B">
        <w:rPr>
          <w:rFonts w:ascii="Calibri" w:hAnsi="Calibri"/>
          <w:szCs w:val="20"/>
        </w:rPr>
        <w:t>huge</w:t>
      </w:r>
      <w:r w:rsidR="00CD60C6">
        <w:rPr>
          <w:rFonts w:ascii="Calibri" w:hAnsi="Calibri"/>
          <w:szCs w:val="20"/>
        </w:rPr>
        <w:t xml:space="preserve"> success and produced a brilliant, nail-biting finish whilst the qui</w:t>
      </w:r>
      <w:r w:rsidR="0002035B">
        <w:rPr>
          <w:rFonts w:ascii="Calibri" w:hAnsi="Calibri"/>
          <w:szCs w:val="20"/>
        </w:rPr>
        <w:t>z and</w:t>
      </w:r>
      <w:r w:rsidR="00CD60C6">
        <w:rPr>
          <w:rFonts w:ascii="Calibri" w:hAnsi="Calibri"/>
          <w:szCs w:val="20"/>
        </w:rPr>
        <w:t xml:space="preserve"> BBQs all add to the fun and friendly atmosphere that makes playing for Turville so rewarding.</w:t>
      </w:r>
    </w:p>
    <w:p w:rsidR="00BC78D4" w:rsidRDefault="00BC78D4" w:rsidP="006365B7">
      <w:pPr>
        <w:rPr>
          <w:rFonts w:ascii="Calibri" w:hAnsi="Calibri"/>
          <w:szCs w:val="20"/>
        </w:rPr>
      </w:pPr>
    </w:p>
    <w:p w:rsidR="00366935" w:rsidRPr="0002035B" w:rsidRDefault="00BC78D4" w:rsidP="006365B7">
      <w:pPr>
        <w:rPr>
          <w:rFonts w:ascii="Calibri" w:hAnsi="Calibri"/>
          <w:b/>
          <w:i/>
          <w:szCs w:val="20"/>
          <w:u w:val="single"/>
        </w:rPr>
      </w:pPr>
      <w:r w:rsidRPr="00392FF6">
        <w:rPr>
          <w:rFonts w:ascii="Calibri" w:hAnsi="Calibri"/>
          <w:b/>
          <w:i/>
          <w:szCs w:val="20"/>
          <w:u w:val="single"/>
        </w:rPr>
        <w:t>Results</w:t>
      </w:r>
      <w:r w:rsidR="0002035B">
        <w:rPr>
          <w:rFonts w:ascii="Calibri" w:hAnsi="Calibri"/>
          <w:b/>
          <w:i/>
          <w:szCs w:val="20"/>
          <w:u w:val="single"/>
        </w:rPr>
        <w:t xml:space="preserve">: </w:t>
      </w:r>
      <w:r>
        <w:rPr>
          <w:rFonts w:ascii="Calibri" w:hAnsi="Calibri"/>
          <w:szCs w:val="20"/>
        </w:rPr>
        <w:t xml:space="preserve">Continuing the trend of recent years, we won more than we </w:t>
      </w:r>
      <w:r w:rsidR="00366935">
        <w:rPr>
          <w:rFonts w:ascii="Calibri" w:hAnsi="Calibri"/>
          <w:szCs w:val="20"/>
        </w:rPr>
        <w:t xml:space="preserve">lost </w:t>
      </w:r>
      <w:r>
        <w:rPr>
          <w:rFonts w:ascii="Calibri" w:hAnsi="Calibri"/>
          <w:szCs w:val="20"/>
        </w:rPr>
        <w:t xml:space="preserve">which is a pleasing way to look back on any summer and reflects well on the </w:t>
      </w:r>
      <w:r w:rsidR="00CD60C6">
        <w:rPr>
          <w:rFonts w:ascii="Calibri" w:hAnsi="Calibri"/>
          <w:szCs w:val="20"/>
        </w:rPr>
        <w:t>playing</w:t>
      </w:r>
      <w:r>
        <w:rPr>
          <w:rFonts w:ascii="Calibri" w:hAnsi="Calibri"/>
          <w:szCs w:val="20"/>
        </w:rPr>
        <w:t xml:space="preserve"> strength of the club.</w:t>
      </w:r>
      <w:r w:rsidR="00366935">
        <w:rPr>
          <w:rFonts w:ascii="Calibri" w:hAnsi="Calibri"/>
          <w:szCs w:val="20"/>
        </w:rPr>
        <w:t xml:space="preserve"> Ten wins, five losses and six draws compares to 13 wins, eight losses and just two draws in 2014 though and 15 wins in 2013 so it would be good to bump the number of wins back up next season!</w:t>
      </w:r>
    </w:p>
    <w:p w:rsidR="00BC78D4" w:rsidRDefault="00366935" w:rsidP="006365B7">
      <w:pPr>
        <w:rPr>
          <w:rFonts w:ascii="Calibri" w:hAnsi="Calibri"/>
          <w:szCs w:val="20"/>
        </w:rPr>
      </w:pPr>
      <w:r>
        <w:rPr>
          <w:rFonts w:ascii="Calibri" w:hAnsi="Calibri"/>
          <w:szCs w:val="20"/>
        </w:rPr>
        <w:t xml:space="preserve">A few individual matches that stand out in my memory are the win against the Flycatchers in July </w:t>
      </w:r>
      <w:r w:rsidR="00185A10">
        <w:rPr>
          <w:rFonts w:ascii="Calibri" w:hAnsi="Calibri"/>
          <w:szCs w:val="20"/>
        </w:rPr>
        <w:t xml:space="preserve">and the two wins against valley rivals Stonor. The Flycatchers </w:t>
      </w:r>
      <w:r>
        <w:rPr>
          <w:rFonts w:ascii="Calibri" w:hAnsi="Calibri"/>
          <w:szCs w:val="20"/>
        </w:rPr>
        <w:t xml:space="preserve">gung-ho batting approach brought them to within a whisker of chasing down our total of 239, only for Turville to hold </w:t>
      </w:r>
      <w:r w:rsidR="00185A10">
        <w:rPr>
          <w:rFonts w:ascii="Calibri" w:hAnsi="Calibri"/>
          <w:szCs w:val="20"/>
        </w:rPr>
        <w:t>our</w:t>
      </w:r>
      <w:r>
        <w:rPr>
          <w:rFonts w:ascii="Calibri" w:hAnsi="Calibri"/>
          <w:szCs w:val="20"/>
        </w:rPr>
        <w:t xml:space="preserve"> nerve, and catches, </w:t>
      </w:r>
      <w:r w:rsidR="00185A10">
        <w:rPr>
          <w:rFonts w:ascii="Calibri" w:hAnsi="Calibri"/>
          <w:szCs w:val="20"/>
        </w:rPr>
        <w:t>to secure the win. And beating Stonor home and away in the proc</w:t>
      </w:r>
      <w:r w:rsidR="00CD60C6">
        <w:rPr>
          <w:rFonts w:ascii="Calibri" w:hAnsi="Calibri"/>
          <w:szCs w:val="20"/>
        </w:rPr>
        <w:t>ess of regaining the Hunt Cup will</w:t>
      </w:r>
      <w:r w:rsidR="00185A10">
        <w:rPr>
          <w:rFonts w:ascii="Calibri" w:hAnsi="Calibri"/>
          <w:szCs w:val="20"/>
        </w:rPr>
        <w:t xml:space="preserve"> always </w:t>
      </w:r>
      <w:r w:rsidR="00CD60C6">
        <w:rPr>
          <w:rFonts w:ascii="Calibri" w:hAnsi="Calibri"/>
          <w:szCs w:val="20"/>
        </w:rPr>
        <w:t>mark a successful summer</w:t>
      </w:r>
      <w:r w:rsidR="00185A10">
        <w:rPr>
          <w:rFonts w:ascii="Calibri" w:hAnsi="Calibri"/>
          <w:szCs w:val="20"/>
        </w:rPr>
        <w:t>!</w:t>
      </w:r>
    </w:p>
    <w:p w:rsidR="00392FF6" w:rsidRDefault="00392FF6" w:rsidP="006365B7">
      <w:pPr>
        <w:rPr>
          <w:rFonts w:ascii="Calibri" w:hAnsi="Calibri"/>
          <w:szCs w:val="20"/>
        </w:rPr>
      </w:pPr>
    </w:p>
    <w:p w:rsidR="00D4764D" w:rsidRPr="0002035B" w:rsidRDefault="0002035B" w:rsidP="006365B7">
      <w:pPr>
        <w:rPr>
          <w:rFonts w:ascii="Calibri" w:hAnsi="Calibri"/>
          <w:b/>
          <w:i/>
          <w:szCs w:val="20"/>
          <w:u w:val="single"/>
        </w:rPr>
      </w:pPr>
      <w:r>
        <w:rPr>
          <w:rFonts w:ascii="Calibri" w:hAnsi="Calibri"/>
          <w:b/>
          <w:i/>
          <w:szCs w:val="20"/>
          <w:u w:val="single"/>
        </w:rPr>
        <w:t xml:space="preserve">Players: </w:t>
      </w:r>
      <w:r w:rsidR="00185A10">
        <w:rPr>
          <w:rFonts w:ascii="Calibri" w:hAnsi="Calibri"/>
          <w:szCs w:val="20"/>
        </w:rPr>
        <w:t>This year saw 37 players either bat or bowl, and in many cases both, for Turvi</w:t>
      </w:r>
      <w:r w:rsidR="00D4764D">
        <w:rPr>
          <w:rFonts w:ascii="Calibri" w:hAnsi="Calibri"/>
          <w:szCs w:val="20"/>
        </w:rPr>
        <w:t xml:space="preserve">lle </w:t>
      </w:r>
      <w:r w:rsidR="00185A10">
        <w:rPr>
          <w:rFonts w:ascii="Calibri" w:hAnsi="Calibri"/>
          <w:szCs w:val="20"/>
        </w:rPr>
        <w:t>and hopefully we’ll be welcoming both new and regular faces back next summer. Henry Steedman</w:t>
      </w:r>
      <w:r w:rsidR="00D4764D">
        <w:rPr>
          <w:rFonts w:ascii="Calibri" w:hAnsi="Calibri"/>
          <w:szCs w:val="20"/>
        </w:rPr>
        <w:t xml:space="preserve"> and Tom Vallance were</w:t>
      </w:r>
      <w:r w:rsidR="00185A10">
        <w:rPr>
          <w:rFonts w:ascii="Calibri" w:hAnsi="Calibri"/>
          <w:szCs w:val="20"/>
        </w:rPr>
        <w:t xml:space="preserve"> a huge bonus to the bowling ranks </w:t>
      </w:r>
      <w:r w:rsidR="00D4764D">
        <w:rPr>
          <w:rFonts w:ascii="Calibri" w:hAnsi="Calibri"/>
          <w:szCs w:val="20"/>
        </w:rPr>
        <w:t xml:space="preserve">and hopefully the Hammersleys will </w:t>
      </w:r>
      <w:r w:rsidR="00822578">
        <w:rPr>
          <w:rFonts w:ascii="Calibri" w:hAnsi="Calibri"/>
          <w:szCs w:val="20"/>
        </w:rPr>
        <w:t>be returning</w:t>
      </w:r>
      <w:r w:rsidR="00D4764D">
        <w:rPr>
          <w:rFonts w:ascii="Calibri" w:hAnsi="Calibri"/>
          <w:szCs w:val="20"/>
        </w:rPr>
        <w:t xml:space="preserve"> to add to our number of father son combinations</w:t>
      </w:r>
      <w:r w:rsidR="00822578">
        <w:rPr>
          <w:rFonts w:ascii="Calibri" w:hAnsi="Calibri"/>
          <w:szCs w:val="20"/>
        </w:rPr>
        <w:t xml:space="preserve"> in 2016</w:t>
      </w:r>
      <w:r w:rsidR="00D4764D">
        <w:rPr>
          <w:rFonts w:ascii="Calibri" w:hAnsi="Calibri"/>
          <w:szCs w:val="20"/>
        </w:rPr>
        <w:t>.</w:t>
      </w:r>
    </w:p>
    <w:p w:rsidR="00185A10" w:rsidRDefault="00D4764D" w:rsidP="006365B7">
      <w:pPr>
        <w:rPr>
          <w:rFonts w:ascii="Calibri" w:hAnsi="Calibri"/>
          <w:szCs w:val="20"/>
        </w:rPr>
      </w:pPr>
      <w:r>
        <w:rPr>
          <w:rFonts w:ascii="Calibri" w:hAnsi="Calibri"/>
          <w:szCs w:val="20"/>
        </w:rPr>
        <w:t>The wickets tally was led by Tom, chuckling his way to 20 and narrowly edging out the ever r</w:t>
      </w:r>
      <w:r w:rsidR="003522F0">
        <w:rPr>
          <w:rFonts w:ascii="Calibri" w:hAnsi="Calibri"/>
          <w:szCs w:val="20"/>
        </w:rPr>
        <w:t>eliable Runks on 17</w:t>
      </w:r>
      <w:r w:rsidR="00822578">
        <w:rPr>
          <w:rFonts w:ascii="Calibri" w:hAnsi="Calibri"/>
          <w:szCs w:val="20"/>
        </w:rPr>
        <w:t>, but</w:t>
      </w:r>
      <w:r w:rsidR="00185A10">
        <w:rPr>
          <w:rFonts w:ascii="Calibri" w:hAnsi="Calibri"/>
          <w:szCs w:val="20"/>
        </w:rPr>
        <w:t xml:space="preserve"> </w:t>
      </w:r>
      <w:r w:rsidR="00822578">
        <w:rPr>
          <w:rFonts w:ascii="Calibri" w:hAnsi="Calibri"/>
          <w:szCs w:val="20"/>
        </w:rPr>
        <w:t>b</w:t>
      </w:r>
      <w:r>
        <w:rPr>
          <w:rFonts w:ascii="Calibri" w:hAnsi="Calibri"/>
          <w:szCs w:val="20"/>
        </w:rPr>
        <w:t>est bowling figures</w:t>
      </w:r>
      <w:r w:rsidR="00822578">
        <w:rPr>
          <w:rFonts w:ascii="Calibri" w:hAnsi="Calibri"/>
          <w:szCs w:val="20"/>
        </w:rPr>
        <w:t xml:space="preserve">, </w:t>
      </w:r>
      <w:r>
        <w:rPr>
          <w:rFonts w:ascii="Calibri" w:hAnsi="Calibri"/>
          <w:szCs w:val="20"/>
        </w:rPr>
        <w:t>and one of his several “bests”</w:t>
      </w:r>
      <w:r w:rsidR="00822578">
        <w:rPr>
          <w:rFonts w:ascii="Calibri" w:hAnsi="Calibri"/>
          <w:szCs w:val="20"/>
        </w:rPr>
        <w:t>,</w:t>
      </w:r>
      <w:r>
        <w:rPr>
          <w:rFonts w:ascii="Calibri" w:hAnsi="Calibri"/>
          <w:szCs w:val="20"/>
        </w:rPr>
        <w:t xml:space="preserve"> this year go to James </w:t>
      </w:r>
      <w:r w:rsidR="00822578">
        <w:rPr>
          <w:rFonts w:ascii="Calibri" w:hAnsi="Calibri"/>
          <w:szCs w:val="20"/>
        </w:rPr>
        <w:t>Hunt</w:t>
      </w:r>
      <w:r w:rsidR="003522F0">
        <w:rPr>
          <w:rFonts w:ascii="Calibri" w:hAnsi="Calibri"/>
          <w:szCs w:val="20"/>
        </w:rPr>
        <w:t xml:space="preserve"> - a</w:t>
      </w:r>
      <w:r>
        <w:rPr>
          <w:rFonts w:ascii="Calibri" w:hAnsi="Calibri"/>
          <w:szCs w:val="20"/>
        </w:rPr>
        <w:t xml:space="preserve"> remarkable spell of nine overs, seven wickets and 36 runs against the Flycatchers (it really was an eventful game!)</w:t>
      </w:r>
      <w:r w:rsidR="00822578">
        <w:rPr>
          <w:rFonts w:ascii="Calibri" w:hAnsi="Calibri"/>
          <w:szCs w:val="20"/>
        </w:rPr>
        <w:t>. And for the other numbers James led in a productive season</w:t>
      </w:r>
      <w:r w:rsidR="003522F0">
        <w:rPr>
          <w:rFonts w:ascii="Calibri" w:hAnsi="Calibri"/>
          <w:szCs w:val="20"/>
        </w:rPr>
        <w:t>:</w:t>
      </w:r>
      <w:r w:rsidR="00822578">
        <w:rPr>
          <w:rFonts w:ascii="Calibri" w:hAnsi="Calibri"/>
          <w:szCs w:val="20"/>
        </w:rPr>
        <w:t xml:space="preserve"> most runs scored (617), </w:t>
      </w:r>
      <w:r w:rsidR="003522F0">
        <w:rPr>
          <w:rFonts w:ascii="Calibri" w:hAnsi="Calibri"/>
          <w:szCs w:val="20"/>
        </w:rPr>
        <w:t xml:space="preserve">top score (143), </w:t>
      </w:r>
      <w:r w:rsidR="00822578">
        <w:rPr>
          <w:rFonts w:ascii="Calibri" w:hAnsi="Calibri"/>
          <w:szCs w:val="20"/>
        </w:rPr>
        <w:t xml:space="preserve">most centuries scored (3) and </w:t>
      </w:r>
      <w:r w:rsidR="003522F0">
        <w:rPr>
          <w:rFonts w:ascii="Calibri" w:hAnsi="Calibri"/>
          <w:szCs w:val="20"/>
        </w:rPr>
        <w:t>highest</w:t>
      </w:r>
      <w:r w:rsidR="00822578">
        <w:rPr>
          <w:rFonts w:ascii="Calibri" w:hAnsi="Calibri"/>
          <w:szCs w:val="20"/>
        </w:rPr>
        <w:t xml:space="preserve"> number of your own kids bowled out (1). The batting prize though goes to Charlie Beardall who this summer only failed to pass 50 once and recorded two hundreds, three fifties and the remarkable average of 153.</w:t>
      </w:r>
    </w:p>
    <w:p w:rsidR="00822578" w:rsidRDefault="003522F0" w:rsidP="006365B7">
      <w:pPr>
        <w:rPr>
          <w:rFonts w:ascii="Calibri" w:hAnsi="Calibri"/>
          <w:szCs w:val="20"/>
        </w:rPr>
      </w:pPr>
      <w:r>
        <w:rPr>
          <w:rFonts w:ascii="Calibri" w:hAnsi="Calibri"/>
          <w:szCs w:val="20"/>
        </w:rPr>
        <w:t>Lastly, Harry Beardall this summer scored his first Turville hundred making it two years in a row where we have celebrated a player</w:t>
      </w:r>
      <w:r w:rsidR="00CD60C6">
        <w:rPr>
          <w:rFonts w:ascii="Calibri" w:hAnsi="Calibri"/>
          <w:szCs w:val="20"/>
        </w:rPr>
        <w:t>’</w:t>
      </w:r>
      <w:r>
        <w:rPr>
          <w:rFonts w:ascii="Calibri" w:hAnsi="Calibri"/>
          <w:szCs w:val="20"/>
        </w:rPr>
        <w:t>s debut ton</w:t>
      </w:r>
      <w:r w:rsidR="00515463">
        <w:rPr>
          <w:rFonts w:ascii="Calibri" w:hAnsi="Calibri"/>
          <w:szCs w:val="20"/>
        </w:rPr>
        <w:t xml:space="preserve"> (2</w:t>
      </w:r>
      <w:r>
        <w:rPr>
          <w:rFonts w:ascii="Calibri" w:hAnsi="Calibri"/>
          <w:szCs w:val="20"/>
        </w:rPr>
        <w:t>0</w:t>
      </w:r>
      <w:r w:rsidR="00515463">
        <w:rPr>
          <w:rFonts w:ascii="Calibri" w:hAnsi="Calibri"/>
          <w:szCs w:val="20"/>
        </w:rPr>
        <w:t>1</w:t>
      </w:r>
      <w:r>
        <w:rPr>
          <w:rFonts w:ascii="Calibri" w:hAnsi="Calibri"/>
          <w:szCs w:val="20"/>
        </w:rPr>
        <w:t xml:space="preserve">4: Sam Halfhead, 2016: TBC), and bringing it up with a six in the cup game against Stonor was </w:t>
      </w:r>
      <w:r w:rsidR="00392FF6">
        <w:rPr>
          <w:rFonts w:ascii="Calibri" w:hAnsi="Calibri"/>
          <w:szCs w:val="20"/>
        </w:rPr>
        <w:t xml:space="preserve">a particular </w:t>
      </w:r>
      <w:r w:rsidR="00CD60C6">
        <w:rPr>
          <w:rFonts w:ascii="Calibri" w:hAnsi="Calibri"/>
          <w:szCs w:val="20"/>
        </w:rPr>
        <w:t>highlight</w:t>
      </w:r>
      <w:r w:rsidR="00392FF6">
        <w:rPr>
          <w:rFonts w:ascii="Calibri" w:hAnsi="Calibri"/>
          <w:szCs w:val="20"/>
        </w:rPr>
        <w:t>.</w:t>
      </w:r>
    </w:p>
    <w:p w:rsidR="00392FF6" w:rsidRDefault="00392FF6" w:rsidP="006365B7">
      <w:pPr>
        <w:rPr>
          <w:rFonts w:ascii="Calibri" w:hAnsi="Calibri"/>
          <w:szCs w:val="20"/>
        </w:rPr>
      </w:pPr>
    </w:p>
    <w:p w:rsidR="00392FF6" w:rsidRPr="0002035B" w:rsidRDefault="00392FF6" w:rsidP="006365B7">
      <w:pPr>
        <w:rPr>
          <w:rFonts w:ascii="Calibri" w:hAnsi="Calibri"/>
          <w:b/>
          <w:szCs w:val="20"/>
          <w:u w:val="single"/>
        </w:rPr>
      </w:pPr>
      <w:r w:rsidRPr="00392FF6">
        <w:rPr>
          <w:rFonts w:ascii="Calibri" w:hAnsi="Calibri"/>
          <w:b/>
          <w:i/>
          <w:szCs w:val="20"/>
          <w:u w:val="single"/>
        </w:rPr>
        <w:t>Finally</w:t>
      </w:r>
      <w:r w:rsidR="0002035B">
        <w:rPr>
          <w:rFonts w:ascii="Calibri" w:hAnsi="Calibri"/>
          <w:b/>
          <w:szCs w:val="20"/>
          <w:u w:val="single"/>
        </w:rPr>
        <w:t xml:space="preserve">: </w:t>
      </w:r>
      <w:r w:rsidR="00515463">
        <w:rPr>
          <w:rFonts w:ascii="Calibri" w:hAnsi="Calibri"/>
          <w:szCs w:val="20"/>
        </w:rPr>
        <w:t>For me personally, i</w:t>
      </w:r>
      <w:r>
        <w:rPr>
          <w:rFonts w:ascii="Calibri" w:hAnsi="Calibri"/>
          <w:szCs w:val="20"/>
        </w:rPr>
        <w:t>t’s been another season where I have really enjoyed playing cricket for Turville</w:t>
      </w:r>
      <w:r w:rsidR="00515463">
        <w:rPr>
          <w:rFonts w:ascii="Calibri" w:hAnsi="Calibri"/>
          <w:szCs w:val="20"/>
        </w:rPr>
        <w:t xml:space="preserve"> and this is largely down to all the characters involved with the club – a huge thank you to everyone who makes a weekend of cricket such fun</w:t>
      </w:r>
      <w:r>
        <w:rPr>
          <w:rFonts w:ascii="Calibri" w:hAnsi="Calibri"/>
          <w:szCs w:val="20"/>
        </w:rPr>
        <w:t>.</w:t>
      </w:r>
      <w:r w:rsidR="00515463">
        <w:rPr>
          <w:rFonts w:ascii="Calibri" w:hAnsi="Calibri"/>
          <w:szCs w:val="20"/>
        </w:rPr>
        <w:t xml:space="preserve"> Also, to Tim whose match reports </w:t>
      </w:r>
      <w:r w:rsidR="0002035B">
        <w:rPr>
          <w:rFonts w:ascii="Calibri" w:hAnsi="Calibri"/>
          <w:szCs w:val="20"/>
        </w:rPr>
        <w:t>keep</w:t>
      </w:r>
      <w:r w:rsidR="00515463">
        <w:rPr>
          <w:rFonts w:ascii="Calibri" w:hAnsi="Calibri"/>
          <w:szCs w:val="20"/>
        </w:rPr>
        <w:t xml:space="preserve"> everyone in the club </w:t>
      </w:r>
      <w:r w:rsidR="0002035B">
        <w:rPr>
          <w:rFonts w:ascii="Calibri" w:hAnsi="Calibri"/>
          <w:szCs w:val="20"/>
        </w:rPr>
        <w:t>informed throughout the summer a</w:t>
      </w:r>
      <w:r w:rsidR="00515463">
        <w:rPr>
          <w:rFonts w:ascii="Calibri" w:hAnsi="Calibri"/>
          <w:szCs w:val="20"/>
        </w:rPr>
        <w:t>nd without which</w:t>
      </w:r>
      <w:r w:rsidR="0002035B">
        <w:rPr>
          <w:rFonts w:ascii="Calibri" w:hAnsi="Calibri"/>
          <w:szCs w:val="20"/>
        </w:rPr>
        <w:t>,</w:t>
      </w:r>
      <w:r w:rsidR="00515463">
        <w:rPr>
          <w:rFonts w:ascii="Calibri" w:hAnsi="Calibri"/>
          <w:szCs w:val="20"/>
        </w:rPr>
        <w:t xml:space="preserve"> compiling the season statistics </w:t>
      </w:r>
      <w:r w:rsidR="0002035B">
        <w:rPr>
          <w:rFonts w:ascii="Calibri" w:hAnsi="Calibri"/>
          <w:szCs w:val="20"/>
        </w:rPr>
        <w:t>would have been near</w:t>
      </w:r>
      <w:r w:rsidR="00515463">
        <w:rPr>
          <w:rFonts w:ascii="Calibri" w:hAnsi="Calibri"/>
          <w:szCs w:val="20"/>
        </w:rPr>
        <w:t xml:space="preserve"> impossible this year!</w:t>
      </w:r>
    </w:p>
    <w:p w:rsidR="0002035B" w:rsidRDefault="0002035B" w:rsidP="006365B7">
      <w:pPr>
        <w:rPr>
          <w:rFonts w:ascii="Calibri" w:hAnsi="Calibri"/>
          <w:szCs w:val="20"/>
        </w:rPr>
      </w:pPr>
    </w:p>
    <w:p w:rsidR="0002035B" w:rsidRDefault="0002035B" w:rsidP="006365B7">
      <w:pPr>
        <w:rPr>
          <w:rFonts w:ascii="Calibri" w:hAnsi="Calibri"/>
          <w:szCs w:val="20"/>
        </w:rPr>
      </w:pPr>
      <w:r>
        <w:rPr>
          <w:rFonts w:ascii="Calibri" w:hAnsi="Calibri"/>
          <w:szCs w:val="20"/>
        </w:rPr>
        <w:t>Sam</w:t>
      </w:r>
    </w:p>
    <w:p w:rsidR="0002035B" w:rsidRDefault="0002035B" w:rsidP="006365B7">
      <w:pPr>
        <w:rPr>
          <w:rFonts w:ascii="Calibri" w:hAnsi="Calibri"/>
          <w:szCs w:val="20"/>
        </w:rPr>
      </w:pPr>
    </w:p>
    <w:p w:rsidR="0002035B" w:rsidRPr="00BC78D4" w:rsidRDefault="0002035B" w:rsidP="006365B7">
      <w:pPr>
        <w:rPr>
          <w:rFonts w:ascii="Calibri" w:hAnsi="Calibri"/>
          <w:szCs w:val="20"/>
        </w:rPr>
      </w:pPr>
    </w:p>
    <w:sectPr w:rsidR="0002035B" w:rsidRPr="00BC78D4" w:rsidSect="00A06BB3">
      <w:footerReference w:type="default" r:id="rId9"/>
      <w:pgSz w:w="11907" w:h="16839" w:code="9"/>
      <w:pgMar w:top="1985" w:right="737" w:bottom="1134" w:left="1814" w:header="703" w:footer="703" w:gutter="0"/>
      <w:cols w:space="28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8D4" w:rsidRDefault="00BC78D4" w:rsidP="00D91F59">
      <w:r>
        <w:separator/>
      </w:r>
    </w:p>
  </w:endnote>
  <w:endnote w:type="continuationSeparator" w:id="0">
    <w:p w:rsidR="00BC78D4" w:rsidRDefault="00BC78D4" w:rsidP="00D91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redit Suisse Type Light">
    <w:altName w:val="Verdana Pro Light"/>
    <w:charset w:val="00"/>
    <w:family w:val="swiss"/>
    <w:pitch w:val="variable"/>
    <w:sig w:usb0="00000001" w:usb1="5000204A" w:usb2="00000000" w:usb3="00000000" w:csb0="0000009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redit Suisse Type Arabic Light">
    <w:altName w:val="Segoe UI"/>
    <w:charset w:val="00"/>
    <w:family w:val="swiss"/>
    <w:pitch w:val="variable"/>
    <w:sig w:usb0="00000000" w:usb1="D000A04A" w:usb2="00000008" w:usb3="00000000" w:csb0="000000DF" w:csb1="00000000"/>
  </w:font>
  <w:font w:name="Courier New">
    <w:panose1 w:val="02070309020205020404"/>
    <w:charset w:val="00"/>
    <w:family w:val="modern"/>
    <w:pitch w:val="fixed"/>
    <w:sig w:usb0="E0002EFF" w:usb1="C0007843"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57D" w:rsidRPr="00A7457D" w:rsidRDefault="00A7457D" w:rsidP="00403D1C">
    <w:pPr>
      <w:rPr>
        <w:color w:val="0B3542" w:themeColor="text2" w:themeShade="80"/>
        <w:szCs w:val="20"/>
      </w:rPr>
    </w:pPr>
    <w:r w:rsidRPr="00A7457D">
      <w:rPr>
        <w:noProof/>
        <w:szCs w:val="20"/>
        <w:lang w:val="en-GB" w:eastAsia="en-GB"/>
      </w:rPr>
      <mc:AlternateContent>
        <mc:Choice Requires="wps">
          <w:drawing>
            <wp:anchor distT="0" distB="0" distL="114300" distR="114300" simplePos="0" relativeHeight="251659264" behindDoc="0" locked="0" layoutInCell="1" allowOverlap="1" wp14:anchorId="6EC436FC" wp14:editId="787E4ECA">
              <wp:simplePos x="0" y="0"/>
              <mc:AlternateContent>
                <mc:Choice Requires="wp14">
                  <wp:positionH relativeFrom="page">
                    <wp14:pctPosHOffset>88000</wp14:pctPosHOffset>
                  </wp:positionH>
                </mc:Choice>
                <mc:Fallback>
                  <wp:positionH relativeFrom="page">
                    <wp:posOffset>6653530</wp:posOffset>
                  </wp:positionH>
                </mc:Fallback>
              </mc:AlternateContent>
              <mc:AlternateContent>
                <mc:Choice Requires="wp14">
                  <wp:positionV relativeFrom="page">
                    <wp14:pctPosVOffset>93000</wp14:pctPosVOffset>
                  </wp:positionV>
                </mc:Choice>
                <mc:Fallback>
                  <wp:positionV relativeFrom="page">
                    <wp:posOffset>9944100</wp:posOffset>
                  </wp:positionV>
                </mc:Fallback>
              </mc:AlternateContent>
              <wp:extent cx="388620" cy="313055"/>
              <wp:effectExtent l="0" t="0" r="3175"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02035B">
                            <w:rPr>
                              <w:noProof/>
                              <w:color w:val="0B3542" w:themeColor="text2" w:themeShade="80"/>
                              <w:szCs w:val="20"/>
                            </w:rPr>
                            <w:t>2</w:t>
                          </w:r>
                          <w:r w:rsidRPr="00A7457D">
                            <w:rPr>
                              <w:color w:val="0B3542" w:themeColor="text2" w:themeShade="80"/>
                              <w:szCs w:val="20"/>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6" type="#_x0000_t202" style="position:absolute;margin-left:0;margin-top:0;width:30.6pt;height:24.65pt;z-index:251659264;visibility:visible;mso-wrap-style:square;mso-width-percent:50;mso-height-percent:50;mso-left-percent:880;mso-top-percent:930;mso-wrap-distance-left:9pt;mso-wrap-distance-top:0;mso-wrap-distance-right:9pt;mso-wrap-distance-bottom:0;mso-position-horizontal-relative:page;mso-position-vertical-relative:page;mso-width-percent:50;mso-height-percent:50;mso-left-percent:88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" fillcolor="white [3201]" stroked="f" strokeweight=".5pt">
              <v:textbox style="mso-fit-shape-to-text:t" inset="0,,0">
                <w:txbxContent>
                  <w:p w:rsidR="00A7457D" w:rsidRPr="00A7457D" w:rsidRDefault="00A7457D" w:rsidP="00A7457D">
                    <w:pPr>
                      <w:jc w:val="right"/>
                      <w:rPr>
                        <w:color w:val="0B3542" w:themeColor="text2" w:themeShade="80"/>
                        <w:szCs w:val="20"/>
                      </w:rPr>
                    </w:pPr>
                    <w:r w:rsidRPr="00A7457D">
                      <w:rPr>
                        <w:color w:val="0B3542" w:themeColor="text2" w:themeShade="80"/>
                        <w:szCs w:val="20"/>
                      </w:rPr>
                      <w:fldChar w:fldCharType="begin"/>
                    </w:r>
                    <w:r w:rsidRPr="00A7457D">
                      <w:rPr>
                        <w:color w:val="0B3542" w:themeColor="text2" w:themeShade="80"/>
                        <w:szCs w:val="20"/>
                      </w:rPr>
                      <w:instrText xml:space="preserve"> PAGE  \* Arabic  \* MERGEFORMAT </w:instrText>
                    </w:r>
                    <w:r w:rsidRPr="00A7457D">
                      <w:rPr>
                        <w:color w:val="0B3542" w:themeColor="text2" w:themeShade="80"/>
                        <w:szCs w:val="20"/>
                      </w:rPr>
                      <w:fldChar w:fldCharType="separate"/>
                    </w:r>
                    <w:r w:rsidR="0002035B">
                      <w:rPr>
                        <w:noProof/>
                        <w:color w:val="0B3542" w:themeColor="text2" w:themeShade="80"/>
                        <w:szCs w:val="20"/>
                      </w:rPr>
                      <w:t>2</w:t>
                    </w:r>
                    <w:r w:rsidRPr="00A7457D">
                      <w:rPr>
                        <w:color w:val="0B3542" w:themeColor="text2" w:themeShade="8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8D4" w:rsidRDefault="00BC78D4" w:rsidP="00D91F59">
      <w:r>
        <w:separator/>
      </w:r>
    </w:p>
  </w:footnote>
  <w:footnote w:type="continuationSeparator" w:id="0">
    <w:p w:rsidR="00BC78D4" w:rsidRDefault="00BC78D4" w:rsidP="00D91F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8E82BCEA"/>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D0EED65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65103E4"/>
    <w:multiLevelType w:val="multilevel"/>
    <w:tmpl w:val="FCF615A8"/>
    <w:numStyleLink w:val="ListCS"/>
  </w:abstractNum>
  <w:abstractNum w:abstractNumId="3" w15:restartNumberingAfterBreak="0">
    <w:nsid w:val="22D03EA2"/>
    <w:multiLevelType w:val="multilevel"/>
    <w:tmpl w:val="FCF615A8"/>
    <w:numStyleLink w:val="ListCS"/>
  </w:abstractNum>
  <w:abstractNum w:abstractNumId="4" w15:restartNumberingAfterBreak="0">
    <w:nsid w:val="237F07CE"/>
    <w:multiLevelType w:val="multilevel"/>
    <w:tmpl w:val="FCF615A8"/>
    <w:styleLink w:val="ListCS"/>
    <w:lvl w:ilvl="0">
      <w:start w:val="1"/>
      <w:numFmt w:val="bullet"/>
      <w:pStyle w:val="ListBullet"/>
      <w:lvlText w:val=""/>
      <w:lvlJc w:val="left"/>
      <w:pPr>
        <w:ind w:left="198" w:hanging="198"/>
      </w:pPr>
      <w:rPr>
        <w:rFonts w:ascii="Credit Suisse Type Light" w:hAnsi="Credit Suisse Type Light" w:cs="Times New Roman" w:hint="default"/>
        <w:color w:val="A6A6A6" w:themeColor="background1" w:themeShade="A6"/>
      </w:rPr>
    </w:lvl>
    <w:lvl w:ilvl="1">
      <w:start w:val="1"/>
      <w:numFmt w:val="bullet"/>
      <w:pStyle w:val="ListBullet2"/>
      <w:lvlText w:val="−"/>
      <w:lvlJc w:val="left"/>
      <w:pPr>
        <w:ind w:left="396" w:hanging="198"/>
      </w:pPr>
      <w:rPr>
        <w:rFonts w:ascii="Credit Suisse Type Light" w:hAnsi="Credit Suisse Type Light" w:cs="Times New Roman" w:hint="default"/>
        <w:color w:val="auto"/>
      </w:rPr>
    </w:lvl>
    <w:lvl w:ilvl="2">
      <w:start w:val="1"/>
      <w:numFmt w:val="bullet"/>
      <w:lvlText w:val=""/>
      <w:lvlJc w:val="left"/>
      <w:pPr>
        <w:tabs>
          <w:tab w:val="num" w:pos="2835"/>
        </w:tabs>
        <w:ind w:left="594" w:hanging="198"/>
      </w:pPr>
      <w:rPr>
        <w:rFonts w:ascii="Credit Suisse Type Light" w:hAnsi="Credit Suisse Type Light" w:cs="Times New Roman" w:hint="default"/>
        <w:color w:val="A6A6A6" w:themeColor="background1" w:themeShade="A6"/>
      </w:rPr>
    </w:lvl>
    <w:lvl w:ilvl="3">
      <w:start w:val="1"/>
      <w:numFmt w:val="bullet"/>
      <w:lvlText w:val="−"/>
      <w:lvlJc w:val="left"/>
      <w:pPr>
        <w:tabs>
          <w:tab w:val="num" w:pos="5670"/>
        </w:tabs>
        <w:ind w:left="792" w:hanging="198"/>
      </w:pPr>
      <w:rPr>
        <w:rFonts w:ascii="Credit Suisse Type Light" w:hAnsi="Credit Suisse Type Light" w:cs="Times New Roman" w:hint="default"/>
        <w:color w:val="auto"/>
      </w:rPr>
    </w:lvl>
    <w:lvl w:ilvl="4">
      <w:start w:val="1"/>
      <w:numFmt w:val="bullet"/>
      <w:lvlText w:val=""/>
      <w:lvlJc w:val="left"/>
      <w:pPr>
        <w:ind w:left="990" w:hanging="198"/>
      </w:pPr>
      <w:rPr>
        <w:rFonts w:ascii="Credit Suisse Type Light" w:hAnsi="Credit Suisse Type Light" w:cs="Times New Roman" w:hint="default"/>
        <w:color w:val="A6A6A6" w:themeColor="background1" w:themeShade="A6"/>
      </w:rPr>
    </w:lvl>
    <w:lvl w:ilvl="5">
      <w:start w:val="1"/>
      <w:numFmt w:val="bullet"/>
      <w:lvlText w:val="−"/>
      <w:lvlJc w:val="left"/>
      <w:pPr>
        <w:ind w:left="1188" w:hanging="198"/>
      </w:pPr>
      <w:rPr>
        <w:rFonts w:ascii="Credit Suisse Type Light" w:hAnsi="Credit Suisse Type Light" w:cs="Times New Roman" w:hint="default"/>
        <w:color w:val="auto"/>
      </w:rPr>
    </w:lvl>
    <w:lvl w:ilvl="6">
      <w:start w:val="1"/>
      <w:numFmt w:val="bullet"/>
      <w:lvlText w:val=""/>
      <w:lvlJc w:val="left"/>
      <w:pPr>
        <w:ind w:left="1389" w:hanging="201"/>
      </w:pPr>
      <w:rPr>
        <w:rFonts w:ascii="Credit Suisse Type Light" w:hAnsi="Credit Suisse Type Light" w:cs="Times New Roman" w:hint="default"/>
        <w:color w:val="A6A6A6" w:themeColor="background1" w:themeShade="A6"/>
      </w:rPr>
    </w:lvl>
    <w:lvl w:ilvl="7">
      <w:start w:val="1"/>
      <w:numFmt w:val="bullet"/>
      <w:lvlText w:val="−"/>
      <w:lvlJc w:val="left"/>
      <w:pPr>
        <w:ind w:left="1588" w:hanging="199"/>
      </w:pPr>
      <w:rPr>
        <w:rFonts w:ascii="Credit Suisse Type Light" w:hAnsi="Credit Suisse Type Light" w:cs="Times New Roman" w:hint="default"/>
        <w:color w:val="auto"/>
      </w:rPr>
    </w:lvl>
    <w:lvl w:ilvl="8">
      <w:start w:val="1"/>
      <w:numFmt w:val="bullet"/>
      <w:lvlText w:val=""/>
      <w:lvlJc w:val="left"/>
      <w:pPr>
        <w:ind w:left="1786" w:hanging="198"/>
      </w:pPr>
      <w:rPr>
        <w:rFonts w:ascii="Credit Suisse Type Light" w:hAnsi="Credit Suisse Type Light" w:cs="Times New Roman" w:hint="default"/>
        <w:color w:val="A6A6A6" w:themeColor="background1" w:themeShade="A6"/>
      </w:rPr>
    </w:lvl>
  </w:abstractNum>
  <w:abstractNum w:abstractNumId="5" w15:restartNumberingAfterBreak="0">
    <w:nsid w:val="2B564BD9"/>
    <w:multiLevelType w:val="hybridMultilevel"/>
    <w:tmpl w:val="C70482D8"/>
    <w:lvl w:ilvl="0" w:tplc="5F56044A">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A50A2"/>
    <w:multiLevelType w:val="multilevel"/>
    <w:tmpl w:val="FCF615A8"/>
    <w:numStyleLink w:val="ListCS"/>
  </w:abstractNum>
  <w:abstractNum w:abstractNumId="7" w15:restartNumberingAfterBreak="0">
    <w:nsid w:val="34E86371"/>
    <w:multiLevelType w:val="multilevel"/>
    <w:tmpl w:val="FCF615A8"/>
    <w:numStyleLink w:val="ListCS"/>
  </w:abstractNum>
  <w:abstractNum w:abstractNumId="8" w15:restartNumberingAfterBreak="0">
    <w:nsid w:val="3531541D"/>
    <w:multiLevelType w:val="multilevel"/>
    <w:tmpl w:val="FCF615A8"/>
    <w:numStyleLink w:val="ListCS"/>
  </w:abstractNum>
  <w:abstractNum w:abstractNumId="9" w15:restartNumberingAfterBreak="0">
    <w:nsid w:val="6C164AC3"/>
    <w:multiLevelType w:val="hybridMultilevel"/>
    <w:tmpl w:val="EBDA9D34"/>
    <w:lvl w:ilvl="0" w:tplc="0FDA78E8">
      <w:start w:val="1"/>
      <w:numFmt w:val="bullet"/>
      <w:lvlText w:val=""/>
      <w:lvlJc w:val="left"/>
      <w:pPr>
        <w:ind w:left="720" w:hanging="360"/>
      </w:pPr>
      <w:rPr>
        <w:rFonts w:ascii="Credit Suisse Type Light" w:hAnsi="Credit Suisse Type Light" w:cs="Credit Suisse Type Light" w:hint="default"/>
        <w:color w:val="A6A6A6" w:themeColor="background1" w:themeShade="A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9"/>
  </w:num>
  <w:num w:numId="5">
    <w:abstractNumId w:val="2"/>
  </w:num>
  <w:num w:numId="6">
    <w:abstractNumId w:val="7"/>
  </w:num>
  <w:num w:numId="7">
    <w:abstractNumId w:val="8"/>
  </w:num>
  <w:num w:numId="8">
    <w:abstractNumId w:val="6"/>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8D4"/>
    <w:rsid w:val="0000041D"/>
    <w:rsid w:val="000144B8"/>
    <w:rsid w:val="0002035B"/>
    <w:rsid w:val="00033348"/>
    <w:rsid w:val="0004045D"/>
    <w:rsid w:val="00055C3A"/>
    <w:rsid w:val="00064279"/>
    <w:rsid w:val="000716DB"/>
    <w:rsid w:val="0007327B"/>
    <w:rsid w:val="00084D15"/>
    <w:rsid w:val="00090DC1"/>
    <w:rsid w:val="000E0B74"/>
    <w:rsid w:val="000F49D0"/>
    <w:rsid w:val="0010658C"/>
    <w:rsid w:val="001164A0"/>
    <w:rsid w:val="00185A10"/>
    <w:rsid w:val="001A2A9B"/>
    <w:rsid w:val="001A7D98"/>
    <w:rsid w:val="001C50EC"/>
    <w:rsid w:val="001D27B4"/>
    <w:rsid w:val="001E010B"/>
    <w:rsid w:val="001F10A7"/>
    <w:rsid w:val="00220C54"/>
    <w:rsid w:val="00224603"/>
    <w:rsid w:val="00242C30"/>
    <w:rsid w:val="00245E5E"/>
    <w:rsid w:val="00266220"/>
    <w:rsid w:val="002A40FF"/>
    <w:rsid w:val="002A42B8"/>
    <w:rsid w:val="002B65A8"/>
    <w:rsid w:val="003271DE"/>
    <w:rsid w:val="00345889"/>
    <w:rsid w:val="003522F0"/>
    <w:rsid w:val="00366935"/>
    <w:rsid w:val="00370E6D"/>
    <w:rsid w:val="003810CF"/>
    <w:rsid w:val="00392FF6"/>
    <w:rsid w:val="00403D1C"/>
    <w:rsid w:val="004047B4"/>
    <w:rsid w:val="00445B2A"/>
    <w:rsid w:val="00452CE5"/>
    <w:rsid w:val="004630C4"/>
    <w:rsid w:val="004B1475"/>
    <w:rsid w:val="004C0E79"/>
    <w:rsid w:val="004D747F"/>
    <w:rsid w:val="0051309E"/>
    <w:rsid w:val="00515463"/>
    <w:rsid w:val="005706D4"/>
    <w:rsid w:val="00591B4C"/>
    <w:rsid w:val="005A7AA1"/>
    <w:rsid w:val="005B4018"/>
    <w:rsid w:val="005B6232"/>
    <w:rsid w:val="005B7325"/>
    <w:rsid w:val="005C1598"/>
    <w:rsid w:val="005C18C3"/>
    <w:rsid w:val="005D7BA3"/>
    <w:rsid w:val="005E299A"/>
    <w:rsid w:val="0061315F"/>
    <w:rsid w:val="006365B7"/>
    <w:rsid w:val="00697EA7"/>
    <w:rsid w:val="006C37E4"/>
    <w:rsid w:val="00746C09"/>
    <w:rsid w:val="00760446"/>
    <w:rsid w:val="00770E55"/>
    <w:rsid w:val="00783CA6"/>
    <w:rsid w:val="007941AA"/>
    <w:rsid w:val="007D3A59"/>
    <w:rsid w:val="00816014"/>
    <w:rsid w:val="00822578"/>
    <w:rsid w:val="00830943"/>
    <w:rsid w:val="00844C0C"/>
    <w:rsid w:val="00845E77"/>
    <w:rsid w:val="008C0CC5"/>
    <w:rsid w:val="008F35AB"/>
    <w:rsid w:val="0094120A"/>
    <w:rsid w:val="009770D7"/>
    <w:rsid w:val="009862A2"/>
    <w:rsid w:val="00991EA9"/>
    <w:rsid w:val="009B1927"/>
    <w:rsid w:val="009B5934"/>
    <w:rsid w:val="009C0BB6"/>
    <w:rsid w:val="009F4728"/>
    <w:rsid w:val="00A06BB3"/>
    <w:rsid w:val="00A171E2"/>
    <w:rsid w:val="00A31F05"/>
    <w:rsid w:val="00A342FD"/>
    <w:rsid w:val="00A605B5"/>
    <w:rsid w:val="00A624E6"/>
    <w:rsid w:val="00A7457D"/>
    <w:rsid w:val="00A80B06"/>
    <w:rsid w:val="00AA24D6"/>
    <w:rsid w:val="00AB309D"/>
    <w:rsid w:val="00AB78D3"/>
    <w:rsid w:val="00AF647E"/>
    <w:rsid w:val="00B1772E"/>
    <w:rsid w:val="00B40B54"/>
    <w:rsid w:val="00B4749A"/>
    <w:rsid w:val="00BA13DE"/>
    <w:rsid w:val="00BC78D4"/>
    <w:rsid w:val="00BD430E"/>
    <w:rsid w:val="00C60CAD"/>
    <w:rsid w:val="00C625A4"/>
    <w:rsid w:val="00C66184"/>
    <w:rsid w:val="00C70177"/>
    <w:rsid w:val="00C854AF"/>
    <w:rsid w:val="00CB32DF"/>
    <w:rsid w:val="00CC7830"/>
    <w:rsid w:val="00CD60C6"/>
    <w:rsid w:val="00CE7149"/>
    <w:rsid w:val="00D143B1"/>
    <w:rsid w:val="00D32D84"/>
    <w:rsid w:val="00D45CA4"/>
    <w:rsid w:val="00D4764D"/>
    <w:rsid w:val="00D51873"/>
    <w:rsid w:val="00D528C1"/>
    <w:rsid w:val="00D85000"/>
    <w:rsid w:val="00D91F59"/>
    <w:rsid w:val="00DA485E"/>
    <w:rsid w:val="00DC4F33"/>
    <w:rsid w:val="00E235BA"/>
    <w:rsid w:val="00E35C72"/>
    <w:rsid w:val="00F0418F"/>
    <w:rsid w:val="00F32AF6"/>
    <w:rsid w:val="00F3363D"/>
    <w:rsid w:val="00F47B51"/>
    <w:rsid w:val="00F67163"/>
    <w:rsid w:val="00FA44E9"/>
    <w:rsid w:val="00FB74C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33BF250-8E60-448F-8BB4-119D0AC21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4" w:qFormat="1"/>
    <w:lsdException w:name="heading 2" w:semiHidden="1" w:uiPriority="9" w:unhideWhenUsed="1" w:qFormat="1"/>
    <w:lsdException w:name="heading 3" w:uiPriority="5"/>
    <w:lsdException w:name="heading 4" w:semiHidden="1" w:uiPriority="9" w:unhideWhenUsed="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7"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8"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5B7"/>
    <w:pPr>
      <w:spacing w:after="0" w:line="240" w:lineRule="auto"/>
    </w:pPr>
    <w:rPr>
      <w:sz w:val="20"/>
    </w:rPr>
  </w:style>
  <w:style w:type="paragraph" w:styleId="Heading1">
    <w:name w:val="heading 1"/>
    <w:basedOn w:val="Normal"/>
    <w:next w:val="Normal"/>
    <w:link w:val="Heading1Char"/>
    <w:uiPriority w:val="3"/>
    <w:qFormat/>
    <w:rsid w:val="000E0B74"/>
    <w:pPr>
      <w:keepNext/>
      <w:keepLines/>
      <w:spacing w:before="480"/>
      <w:outlineLvl w:val="0"/>
    </w:pPr>
    <w:rPr>
      <w:rFonts w:asciiTheme="majorHAnsi" w:eastAsiaTheme="majorEastAsia" w:hAnsiTheme="majorHAnsi" w:cstheme="majorBidi"/>
      <w:b/>
      <w:bCs/>
      <w:szCs w:val="20"/>
    </w:rPr>
  </w:style>
  <w:style w:type="paragraph" w:styleId="Heading2">
    <w:name w:val="heading 2"/>
    <w:basedOn w:val="Normal"/>
    <w:next w:val="Normal"/>
    <w:link w:val="Heading2Char"/>
    <w:uiPriority w:val="4"/>
    <w:qFormat/>
    <w:rsid w:val="00CC7830"/>
    <w:pPr>
      <w:keepNext/>
      <w:keepLines/>
      <w:spacing w:before="200"/>
      <w:outlineLvl w:val="1"/>
    </w:pPr>
    <w:rPr>
      <w:rFonts w:asciiTheme="majorHAnsi" w:eastAsiaTheme="majorEastAsia" w:hAnsiTheme="majorHAnsi" w:cstheme="majorBidi"/>
      <w:b/>
      <w:bCs/>
      <w:color w:val="A6A6A6" w:themeColor="background1" w:themeShade="A6"/>
      <w:szCs w:val="20"/>
    </w:rPr>
  </w:style>
  <w:style w:type="paragraph" w:styleId="Heading3">
    <w:name w:val="heading 3"/>
    <w:basedOn w:val="Normal"/>
    <w:next w:val="Normal"/>
    <w:link w:val="Heading3Char"/>
    <w:uiPriority w:val="5"/>
    <w:unhideWhenUsed/>
    <w:rsid w:val="005B6232"/>
    <w:pPr>
      <w:keepNext/>
      <w:keepLines/>
      <w:spacing w:before="200"/>
      <w:outlineLvl w:val="2"/>
    </w:pPr>
    <w:rPr>
      <w:rFonts w:asciiTheme="majorHAnsi" w:eastAsiaTheme="majorEastAsia" w:hAnsiTheme="majorHAnsi" w:cstheme="majorBidi"/>
      <w:b/>
      <w:bCs/>
      <w:color w:val="003868"/>
    </w:rPr>
  </w:style>
  <w:style w:type="paragraph" w:styleId="Heading4">
    <w:name w:val="heading 4"/>
    <w:basedOn w:val="Normal"/>
    <w:next w:val="Normal"/>
    <w:link w:val="Heading4Char"/>
    <w:uiPriority w:val="9"/>
    <w:semiHidden/>
    <w:rsid w:val="00224603"/>
    <w:pPr>
      <w:keepNext/>
      <w:keepLines/>
      <w:spacing w:before="200"/>
      <w:outlineLvl w:val="3"/>
    </w:pPr>
    <w:rPr>
      <w:rFonts w:asciiTheme="majorHAnsi" w:eastAsiaTheme="majorEastAsia" w:hAnsiTheme="majorHAnsi" w:cstheme="majorBidi"/>
      <w:bCs/>
      <w:i/>
      <w:iCs/>
      <w:color w:val="255B89"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3"/>
    <w:rsid w:val="000E0B74"/>
    <w:rPr>
      <w:rFonts w:asciiTheme="majorHAnsi" w:eastAsiaTheme="majorEastAsia" w:hAnsiTheme="majorHAnsi" w:cstheme="majorBidi"/>
      <w:b/>
      <w:bCs/>
      <w:kern w:val="22"/>
      <w:sz w:val="20"/>
      <w:szCs w:val="20"/>
    </w:rPr>
  </w:style>
  <w:style w:type="character" w:customStyle="1" w:styleId="Heading2Char">
    <w:name w:val="Heading 2 Char"/>
    <w:basedOn w:val="DefaultParagraphFont"/>
    <w:link w:val="Heading2"/>
    <w:uiPriority w:val="4"/>
    <w:rsid w:val="00CC7830"/>
    <w:rPr>
      <w:rFonts w:asciiTheme="majorHAnsi" w:eastAsiaTheme="majorEastAsia" w:hAnsiTheme="majorHAnsi" w:cstheme="majorBidi"/>
      <w:b/>
      <w:bCs/>
      <w:color w:val="A6A6A6" w:themeColor="background1" w:themeShade="A6"/>
      <w:sz w:val="20"/>
      <w:szCs w:val="20"/>
    </w:rPr>
  </w:style>
  <w:style w:type="numbering" w:customStyle="1" w:styleId="ListCS">
    <w:name w:val="List CS"/>
    <w:uiPriority w:val="99"/>
    <w:rsid w:val="001A2A9B"/>
    <w:pPr>
      <w:numPr>
        <w:numId w:val="3"/>
      </w:numPr>
    </w:pPr>
  </w:style>
  <w:style w:type="paragraph" w:styleId="ListParagraph">
    <w:name w:val="List Paragraph"/>
    <w:basedOn w:val="Normal"/>
    <w:uiPriority w:val="34"/>
    <w:semiHidden/>
    <w:rsid w:val="00C625A4"/>
    <w:pPr>
      <w:ind w:left="720"/>
      <w:contextualSpacing/>
    </w:pPr>
  </w:style>
  <w:style w:type="paragraph" w:styleId="ListBullet">
    <w:name w:val="List Bullet"/>
    <w:basedOn w:val="Normal"/>
    <w:link w:val="ListBulletChar"/>
    <w:uiPriority w:val="7"/>
    <w:qFormat/>
    <w:rsid w:val="001A2A9B"/>
    <w:pPr>
      <w:numPr>
        <w:numId w:val="9"/>
      </w:numPr>
      <w:contextualSpacing/>
    </w:pPr>
  </w:style>
  <w:style w:type="paragraph" w:styleId="ListBullet2">
    <w:name w:val="List Bullet 2"/>
    <w:basedOn w:val="Normal"/>
    <w:uiPriority w:val="8"/>
    <w:qFormat/>
    <w:rsid w:val="001A2A9B"/>
    <w:pPr>
      <w:numPr>
        <w:ilvl w:val="1"/>
        <w:numId w:val="9"/>
      </w:numPr>
      <w:contextualSpacing/>
    </w:pPr>
  </w:style>
  <w:style w:type="paragraph" w:styleId="Title">
    <w:name w:val="Title"/>
    <w:basedOn w:val="Normal"/>
    <w:next w:val="Normal"/>
    <w:link w:val="TitleChar"/>
    <w:uiPriority w:val="1"/>
    <w:qFormat/>
    <w:rsid w:val="00DC4F33"/>
    <w:pPr>
      <w:spacing w:line="430" w:lineRule="exact"/>
      <w:contextualSpacing/>
    </w:pPr>
    <w:rPr>
      <w:rFonts w:asciiTheme="majorHAnsi" w:eastAsiaTheme="majorEastAsia" w:hAnsiTheme="majorHAnsi" w:cstheme="majorBidi"/>
      <w:b/>
      <w:snapToGrid w:val="0"/>
      <w:sz w:val="28"/>
      <w:szCs w:val="52"/>
    </w:rPr>
  </w:style>
  <w:style w:type="character" w:customStyle="1" w:styleId="TitleChar">
    <w:name w:val="Title Char"/>
    <w:basedOn w:val="DefaultParagraphFont"/>
    <w:link w:val="Title"/>
    <w:uiPriority w:val="1"/>
    <w:rsid w:val="00DC4F33"/>
    <w:rPr>
      <w:rFonts w:asciiTheme="majorHAnsi" w:eastAsiaTheme="majorEastAsia" w:hAnsiTheme="majorHAnsi" w:cstheme="majorBidi"/>
      <w:b/>
      <w:snapToGrid w:val="0"/>
      <w:sz w:val="28"/>
      <w:szCs w:val="52"/>
    </w:rPr>
  </w:style>
  <w:style w:type="character" w:styleId="Emphasis">
    <w:name w:val="Emphasis"/>
    <w:basedOn w:val="DefaultParagraphFont"/>
    <w:uiPriority w:val="20"/>
    <w:qFormat/>
    <w:rsid w:val="002A42B8"/>
    <w:rPr>
      <w:rFonts w:asciiTheme="minorHAnsi" w:hAnsiTheme="minorHAnsi"/>
      <w:b/>
      <w:i w:val="0"/>
      <w:iCs/>
      <w:color w:val="auto"/>
      <w:sz w:val="20"/>
    </w:rPr>
  </w:style>
  <w:style w:type="character" w:customStyle="1" w:styleId="Heading3Char">
    <w:name w:val="Heading 3 Char"/>
    <w:basedOn w:val="DefaultParagraphFont"/>
    <w:link w:val="Heading3"/>
    <w:uiPriority w:val="5"/>
    <w:rsid w:val="001164A0"/>
    <w:rPr>
      <w:rFonts w:asciiTheme="majorHAnsi" w:eastAsiaTheme="majorEastAsia" w:hAnsiTheme="majorHAnsi" w:cstheme="majorBidi"/>
      <w:b/>
      <w:bCs/>
      <w:color w:val="003868"/>
      <w:sz w:val="20"/>
    </w:rPr>
  </w:style>
  <w:style w:type="character" w:customStyle="1" w:styleId="Heading4Char">
    <w:name w:val="Heading 4 Char"/>
    <w:basedOn w:val="DefaultParagraphFont"/>
    <w:link w:val="Heading4"/>
    <w:uiPriority w:val="9"/>
    <w:semiHidden/>
    <w:rsid w:val="00CC7830"/>
    <w:rPr>
      <w:rFonts w:asciiTheme="majorHAnsi" w:eastAsiaTheme="majorEastAsia" w:hAnsiTheme="majorHAnsi" w:cstheme="majorBidi"/>
      <w:bCs/>
      <w:i/>
      <w:iCs/>
      <w:color w:val="255B89" w:themeColor="accent1"/>
      <w:kern w:val="22"/>
      <w:sz w:val="20"/>
    </w:rPr>
  </w:style>
  <w:style w:type="character" w:customStyle="1" w:styleId="ListBulletChar">
    <w:name w:val="List Bullet Char"/>
    <w:basedOn w:val="DefaultParagraphFont"/>
    <w:link w:val="ListBullet"/>
    <w:uiPriority w:val="7"/>
    <w:rsid w:val="00CB32DF"/>
    <w:rPr>
      <w:kern w:val="22"/>
      <w:sz w:val="20"/>
    </w:rPr>
  </w:style>
  <w:style w:type="paragraph" w:styleId="BalloonText">
    <w:name w:val="Balloon Text"/>
    <w:basedOn w:val="Normal"/>
    <w:link w:val="BalloonTextChar"/>
    <w:uiPriority w:val="99"/>
    <w:semiHidden/>
    <w:unhideWhenUsed/>
    <w:rsid w:val="000F49D0"/>
    <w:rPr>
      <w:rFonts w:ascii="Tahoma" w:hAnsi="Tahoma" w:cs="Tahoma"/>
      <w:sz w:val="16"/>
      <w:szCs w:val="16"/>
    </w:rPr>
  </w:style>
  <w:style w:type="character" w:customStyle="1" w:styleId="BalloonTextChar">
    <w:name w:val="Balloon Text Char"/>
    <w:basedOn w:val="DefaultParagraphFont"/>
    <w:link w:val="BalloonText"/>
    <w:uiPriority w:val="99"/>
    <w:semiHidden/>
    <w:rsid w:val="000F49D0"/>
    <w:rPr>
      <w:rFonts w:ascii="Tahoma" w:hAnsi="Tahoma" w:cs="Tahoma"/>
      <w:kern w:val="22"/>
      <w:sz w:val="16"/>
      <w:szCs w:val="16"/>
    </w:rPr>
  </w:style>
  <w:style w:type="character" w:styleId="PlaceholderText">
    <w:name w:val="Placeholder Text"/>
    <w:basedOn w:val="DefaultParagraphFont"/>
    <w:uiPriority w:val="99"/>
    <w:semiHidden/>
    <w:rsid w:val="003810CF"/>
    <w:rPr>
      <w:color w:val="808080"/>
    </w:rPr>
  </w:style>
  <w:style w:type="table" w:styleId="TableGrid">
    <w:name w:val="Table Grid"/>
    <w:basedOn w:val="TableNormal"/>
    <w:uiPriority w:val="59"/>
    <w:rsid w:val="00220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266220"/>
    <w:pPr>
      <w:spacing w:line="276" w:lineRule="auto"/>
      <w:outlineLvl w:val="9"/>
    </w:pPr>
    <w:rPr>
      <w:color w:val="1B4366" w:themeColor="accent1" w:themeShade="BF"/>
      <w:sz w:val="28"/>
      <w:szCs w:val="28"/>
      <w:lang w:eastAsia="ja-JP"/>
    </w:rPr>
  </w:style>
  <w:style w:type="paragraph" w:styleId="NormalWeb">
    <w:name w:val="Normal (Web)"/>
    <w:basedOn w:val="Normal"/>
    <w:uiPriority w:val="99"/>
    <w:semiHidden/>
    <w:unhideWhenUsed/>
    <w:rsid w:val="00BC78D4"/>
    <w:pPr>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BC78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425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CS 1">
  <a:themeElements>
    <a:clrScheme name="Credit Suisse 1">
      <a:dk1>
        <a:sysClr val="windowText" lastClr="000000"/>
      </a:dk1>
      <a:lt1>
        <a:sysClr val="window" lastClr="FFFFFF"/>
      </a:lt1>
      <a:dk2>
        <a:srgbClr val="166C86"/>
      </a:dk2>
      <a:lt2>
        <a:srgbClr val="EEECE1"/>
      </a:lt2>
      <a:accent1>
        <a:srgbClr val="255B89"/>
      </a:accent1>
      <a:accent2>
        <a:srgbClr val="AAA19A"/>
      </a:accent2>
      <a:accent3>
        <a:srgbClr val="A6CCD6"/>
      </a:accent3>
      <a:accent4>
        <a:srgbClr val="56A2B9"/>
      </a:accent4>
      <a:accent5>
        <a:srgbClr val="C8C1BC"/>
      </a:accent5>
      <a:accent6>
        <a:srgbClr val="003868"/>
      </a:accent6>
      <a:hlink>
        <a:srgbClr val="0000FF"/>
      </a:hlink>
      <a:folHlink>
        <a:srgbClr val="800080"/>
      </a:folHlink>
    </a:clrScheme>
    <a:fontScheme name="CS 1">
      <a:maj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ajorFont>
      <a:minorFont>
        <a:latin typeface="Credit Suisse Type Light"/>
        <a:ea typeface=""/>
        <a:cs typeface=""/>
        <a:font script="Kore" typeface="Credit Suisse Type Kor Roman"/>
        <a:font script="Arab" typeface="Credit Suisse Type Arabic Light"/>
        <a:font script="Cyrl" typeface="Credit Suisse Type Light"/>
        <a:font script="Deva" typeface="Credit Suisse Type Deva Light"/>
        <a:font script="Grek" typeface="Credit Suisse Type Light"/>
        <a:font script="Hans" typeface="Credit Suisse Type SCh Light"/>
        <a:font script="Hant" typeface="Credit Suisse Type TCh Light"/>
        <a:font script="Jpan" typeface="Credit Suisse Type Jap Light"/>
        <a:font script="Thai" typeface="Credit Suisse Type Thai Light"/>
      </a:minorFont>
    </a:fontScheme>
    <a:fmtScheme name="Couture">
      <a:fillStyleLst>
        <a:solidFill>
          <a:schemeClr val="phClr"/>
        </a:solidFill>
        <a:solidFill>
          <a:schemeClr val="phClr">
            <a:tint val="65000"/>
          </a:schemeClr>
        </a:solidFill>
        <a:solidFill>
          <a:schemeClr val="phClr">
            <a:shade val="80000"/>
            <a:satMod val="18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9050" h="3175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custClrLst>
    <a:custClr name="Purple 1">
      <a:srgbClr val="92499E"/>
    </a:custClr>
    <a:custClr name="Green 1">
      <a:srgbClr val="898000"/>
    </a:custClr>
    <a:custClr name="Yellow 1">
      <a:srgbClr val="FFC726"/>
    </a:custClr>
    <a:custClr name="Orange 1">
      <a:srgbClr val="F49C3E"/>
    </a:custClr>
    <a:custClr name="Red 1">
      <a:srgbClr val="9D0E2D"/>
    </a:custClr>
    <a:custClr name="Purple 2">
      <a:srgbClr val="A86DB1"/>
    </a:custClr>
    <a:custClr name="Green 2">
      <a:srgbClr val="B1A82F"/>
    </a:custClr>
    <a:custClr name="Yellow 2">
      <a:srgbClr val="FFD251"/>
    </a:custClr>
    <a:custClr name="Orange 2">
      <a:srgbClr val="F6B065"/>
    </a:custClr>
    <a:custClr name="Red 2">
      <a:srgbClr val="C23841"/>
    </a:custClr>
    <a:custClr name="Purple 3">
      <a:srgbClr val="BE92C5"/>
    </a:custClr>
    <a:custClr name="Green 3">
      <a:srgbClr val="D7D17B"/>
    </a:custClr>
    <a:custClr name="Yellow 3">
      <a:srgbClr val="FFDD7D"/>
    </a:custClr>
    <a:custClr name="Orange 3">
      <a:srgbClr val="F8C48B"/>
    </a:custClr>
    <a:custClr name="Red 3">
      <a:srgbClr val="DE7572"/>
    </a:custClr>
    <a:custClr name="Purple 4">
      <a:srgbClr val="D3B6D8"/>
    </a:custClr>
    <a:custClr name="Green 4">
      <a:srgbClr val="E9E6B9"/>
    </a:custClr>
    <a:custClr name="Yellow 4">
      <a:srgbClr val="FFE9A8"/>
    </a:custClr>
    <a:custClr name="Orange 4">
      <a:srgbClr val="FBD7B2"/>
    </a:custClr>
    <a:custClr name="Red 4">
      <a:srgbClr val="EBB7B6"/>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67DFD9-853F-4210-BB2A-84CCA150A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Credit Suisse</Company>
  <LinksUpToDate>false</LinksUpToDate>
  <CharactersWithSpaces>3024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Beardall, Sam (KGOX 80)</dc:creator>
  <cp:lastModifiedBy>Sam Beardall</cp:lastModifiedBy>
  <cp:revision>2</cp:revision>
  <dcterms:created xsi:type="dcterms:W3CDTF">2016-01-16T09:47:00Z</dcterms:created>
  <dcterms:modified xsi:type="dcterms:W3CDTF">2016-01-16T09:47:00Z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-1389188756</vt:i4>
  </property>
  <property fmtid="{D5CDD505-2E9C-101B-9397-08002B2CF9AE}" pid="3" name="_NewReviewCycle">
    <vt:lpwstr/>
  </property>
  <property fmtid="{D5CDD505-2E9C-101B-9397-08002B2CF9AE}" pid="4" name="_EmailSubject">
    <vt:lpwstr>TPCC Captain's Report</vt:lpwstr>
  </property>
  <property fmtid="{D5CDD505-2E9C-101B-9397-08002B2CF9AE}" pid="5" name="_AuthorEmail">
    <vt:lpwstr>sam.beardall@credit-suisse.com</vt:lpwstr>
  </property>
  <property fmtid="{D5CDD505-2E9C-101B-9397-08002B2CF9AE}" pid="6" name="_AuthorEmailDisplayName">
    <vt:lpwstr>Beardall, Sam (KGOX 42)</vt:lpwstr>
  </property>
  <property fmtid="{D5CDD505-2E9C-101B-9397-08002B2CF9AE}" pid="7" name="_ReviewingToolsShownOnce">
    <vt:lpwstr/>
  </property>
</Properties>
</file>